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Answers are shown privately.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for the tutor only, or a private chat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(5 to 8), then quick questions (8 to 10).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may invite a child by private chat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 to 86 exit slip, 86 to 88 looking back (2 minutes, private), 88 to 90 close and stamp.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Pairs type the next two terms in the chat and say the rule if they spot it.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Six number cards. With a partner, find every factor pair and explain one. One card has only one pair: which one?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machine gives OUT 11 when IN is 3, and OUT 19 when IN is 5? Predict its rule, then try your rule on both pairs. Then find the OUT for IN 10. Answer: 4n − 1. IN goes up by 2 and OUT goes up by 8, so the × part is 4; 4 × 3 = 12 is 1 too big, so − 1. OUT for IN 10 is 39.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Pairs say how they counted.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six events on a 0 to 1 probability line and give each one’s fraction: roll a 7, flip heads, roll less than 5, pick a vowel from SINGAPORE, roll 1 to 6, pick the 1 red card from 10.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want a regular shape with 8 sides (an octagon)? Predict the turn. Then test it in Scratch with repeat 8. What about 10 sides? Answer: 45° for 8 sides (360 ÷ 8)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Three rounds.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Opening 0 to 2; sneak-peek puzzles 2 to 5; warm-up 5 to 8; challenge round 8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and asks for a volunteer; the child who answers asks the next question (from the cards on screen) and invites someone who has not had a turn. Pass is always fine.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and ask for a volunteer to answer. The child who answers reads the next card and invites someone who has not had a turn. “Pass” is always fine, and the next person helps.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10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hexagon puzzle used PENTAGONS joined along one side? Find the rule for the sticks and say how many pentagons use 101 sticks. Answer: 4n + 1 sticks (a pentagon needs 5 sticks and each new one adds 4). 101 sticks: 4n + 1 = 101, so n = 25 pentagons.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2 minutes 30 seconds each, in two rounds of 4.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broke the problem into smaller parts,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Private chat inside the lesson platform is only for short lesson messages (for example “try Think harder if you like” or a quiet check-in). Never use it for anything else, and never message a child outside the approved platform.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2026-10-22T00:23:12.698Z</dcterms:created>
  <dcterms:modified xsi:type="dcterms:W3CDTF">2026-10-22T00:23:12.698Z</dcterms:modified>
</cp:coreProperties>
</file>

<file path=docProps/custom.xml><?xml version="1.0" encoding="utf-8"?>
<Properties xmlns="http://schemas.openxmlformats.org/officeDocument/2006/custom-properties" xmlns:vt="http://schemas.openxmlformats.org/officeDocument/2006/docPropsVTypes"/>
</file>