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to 6 minutes, starting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shows their paper ONCE, after the second question: face to face, each child holds their own paper low so that only the tutor sees it; online,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16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18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page 2 on your own, 55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2026-10-22T03:36:09.263Z</dcterms:created>
  <dcterms:modified xsi:type="dcterms:W3CDTF">2026-10-22T03:36:09.264Z</dcterms:modified>
</cp:coreProperties>
</file>

<file path=docProps/custom.xml><?xml version="1.0" encoding="utf-8"?>
<Properties xmlns="http://schemas.openxmlformats.org/officeDocument/2006/custom-properties" xmlns:vt="http://schemas.openxmlformats.org/officeDocument/2006/docPropsVTypes"/>
</file>