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holds their paper to the camera at the same moment, or shows it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holds it to the camera at the same moment),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when you say pencils down, at the end of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counted the jumps,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when you say pencils down, at the end of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 factors in pairs,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drew a number line,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tried a number and checked,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project “Every Order” (one loop that says each tea),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35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them in order,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listed every outcome,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builds a “Turtle start” Scratch file beforehand (Pen extension added and the 4 set-up blocks already in place; no .sb3 file exists in this repository) and shares it through the approved channel, so children only open it. 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added up the turns,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builds and shares a starter project with a list called alphabet holding A to Z; no .sb3 file exists in this repository, so build it beforehand),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builds and shares a starter project with a list called alphabet holding A to Z; no .sb3 file exists in this repository, so build it beforehand),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31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wrote out the alphabet,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holds the slip to the camera at the same moment, not one by one.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Looking back (2 minutes, minutes 86 to 88)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not on the Think harder pages. Collect nothing in front of the group and never read an answer out. You may look at a child’s box on camera in the open session if the child offers it. Praise the strategy, not the speed: “you you re-ordered the numbers, and that is what got you unstuck”, never “you were quick”.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If a child ticks “I am still stuck”, check in during the open session the same day: visit the shared breakout room or use a hand signal, with a parent nearby. Never by private message. If a child writes “everything” or “I am bad at maths”, say quietly in the open session: “Thank you for telling me. Let’s find one small thing that worked today,” and point to a specific item they got right. If a child writes “nothing was hard”, ask what would make it harder.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“show”, after BOTH puzzles, everyone holds their paper to the camera at the same moment,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show moment: papers are shown to the camera by everyone at the same moment, once, after both puzzles (or to you only on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holds the slip to the camera at the same moment.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minutes, just for you, in the Looking back box: something I did well, the hardest part, and what helped. You can write pass. Nobody marks this. If you are still stuck, tick that box and I will check in with you in the open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Everyone reaches this box: it is on the Finish page. Collect nothing in front of the group and never read an answer out. Praise the strategy, not the speed: “you you broke the problem into smaller parts, and that is what got you unstuck”. Looking back stays 2 minutes.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2026-10-22T03:37:39.673Z</dcterms:created>
  <dcterms:modified xsi:type="dcterms:W3CDTF">2026-10-22T03:37:39.673Z</dcterms:modified>
</cp:coreProperties>
</file>

<file path=docProps/custom.xml><?xml version="1.0" encoding="utf-8"?>
<Properties xmlns="http://schemas.openxmlformats.org/officeDocument/2006/custom-properties" xmlns:vt="http://schemas.openxmlformats.org/officeDocument/2006/docPropsVTypes"/>
</file>