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7A36" w14:textId="3498CCD6" w:rsidR="00972AAC" w:rsidRDefault="00E903E2" w:rsidP="00E903E2">
      <w:pPr>
        <w:jc w:val="center"/>
        <w:rPr>
          <w:b/>
          <w:bCs/>
          <w:sz w:val="32"/>
          <w:szCs w:val="32"/>
        </w:rPr>
      </w:pPr>
      <w:r w:rsidRPr="00E903E2">
        <w:rPr>
          <w:rFonts w:hint="eastAsia"/>
          <w:b/>
          <w:bCs/>
          <w:sz w:val="32"/>
          <w:szCs w:val="32"/>
        </w:rPr>
        <w:t>O</w:t>
      </w:r>
      <w:r w:rsidRPr="00E903E2">
        <w:rPr>
          <w:b/>
          <w:bCs/>
          <w:sz w:val="32"/>
          <w:szCs w:val="32"/>
        </w:rPr>
        <w:t>verview</w:t>
      </w:r>
    </w:p>
    <w:p w14:paraId="64F70CA3" w14:textId="1135E208" w:rsidR="00E903E2" w:rsidRDefault="00E903E2" w:rsidP="00E903E2">
      <w:pPr>
        <w:jc w:val="center"/>
        <w:rPr>
          <w:b/>
          <w:bCs/>
          <w:sz w:val="32"/>
          <w:szCs w:val="32"/>
        </w:rPr>
      </w:pPr>
    </w:p>
    <w:p w14:paraId="0F811AB6" w14:textId="7B5BEFCD" w:rsidR="00592F73" w:rsidRPr="00B65EC0" w:rsidRDefault="00B65EC0" w:rsidP="00B65EC0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B65EC0">
        <w:rPr>
          <w:rFonts w:ascii="微软雅黑" w:eastAsia="微软雅黑" w:hAnsi="微软雅黑" w:hint="eastAsia"/>
          <w:szCs w:val="21"/>
        </w:rPr>
        <w:t>合成生物学</w:t>
      </w:r>
      <w:r>
        <w:rPr>
          <w:rFonts w:ascii="微软雅黑" w:eastAsia="微软雅黑" w:hAnsi="微软雅黑" w:hint="eastAsia"/>
          <w:szCs w:val="21"/>
        </w:rPr>
        <w:t>为生物医疗、生物技术、和基础分子研究持续注入源源不断的动力，而数学模型作为一种工具在其中</w:t>
      </w:r>
      <w:r w:rsidR="00A85D48">
        <w:rPr>
          <w:rFonts w:ascii="微软雅黑" w:eastAsia="微软雅黑" w:hAnsi="微软雅黑" w:hint="eastAsia"/>
          <w:szCs w:val="21"/>
        </w:rPr>
        <w:t>扮演者越来越重要的角色</w:t>
      </w:r>
      <w:r>
        <w:rPr>
          <w:rFonts w:ascii="微软雅黑" w:eastAsia="微软雅黑" w:hAnsi="微软雅黑" w:hint="eastAsia"/>
          <w:szCs w:val="21"/>
        </w:rPr>
        <w:t>，</w:t>
      </w:r>
      <w:r w:rsidR="00A85D48"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定量的预测或对数据进行诠释</w:t>
      </w:r>
      <w:r w:rsidR="006D59D3">
        <w:rPr>
          <w:rFonts w:ascii="微软雅黑" w:eastAsia="微软雅黑" w:hAnsi="微软雅黑" w:hint="eastAsia"/>
          <w:szCs w:val="21"/>
        </w:rPr>
        <w:t>，</w:t>
      </w:r>
      <w:r w:rsidR="00A85D48">
        <w:rPr>
          <w:rFonts w:ascii="微软雅黑" w:eastAsia="微软雅黑" w:hAnsi="微软雅黑" w:hint="eastAsia"/>
          <w:szCs w:val="21"/>
        </w:rPr>
        <w:t>以及</w:t>
      </w:r>
      <w:r w:rsidR="007F203F">
        <w:rPr>
          <w:rFonts w:ascii="微软雅黑" w:eastAsia="微软雅黑" w:hAnsi="微软雅黑" w:hint="eastAsia"/>
          <w:szCs w:val="21"/>
        </w:rPr>
        <w:t>指导人工系统的设计</w:t>
      </w:r>
      <w:r w:rsidR="00A85D48">
        <w:rPr>
          <w:rFonts w:ascii="微软雅黑" w:eastAsia="微软雅黑" w:hAnsi="微软雅黑" w:hint="eastAsia"/>
          <w:szCs w:val="21"/>
        </w:rPr>
        <w:t>方面都起到了重要作用。</w:t>
      </w:r>
      <w:r w:rsidR="007F203F">
        <w:rPr>
          <w:rFonts w:ascii="微软雅黑" w:eastAsia="微软雅黑" w:hAnsi="微软雅黑" w:hint="eastAsia"/>
          <w:szCs w:val="21"/>
        </w:rPr>
        <w:t>。</w:t>
      </w:r>
    </w:p>
    <w:p w14:paraId="0872A315" w14:textId="30E7005F" w:rsidR="00592F73" w:rsidRPr="00A85D48" w:rsidRDefault="00592F73" w:rsidP="00E903E2">
      <w:pPr>
        <w:jc w:val="center"/>
        <w:rPr>
          <w:b/>
          <w:bCs/>
          <w:sz w:val="32"/>
          <w:szCs w:val="32"/>
        </w:rPr>
      </w:pPr>
    </w:p>
    <w:p w14:paraId="1021BF4C" w14:textId="3D607FBC" w:rsidR="00993564" w:rsidRDefault="00183DFF" w:rsidP="00895BD9">
      <w:pPr>
        <w:rPr>
          <w:rFonts w:ascii="微软雅黑" w:eastAsia="微软雅黑" w:hAnsi="微软雅黑"/>
          <w:szCs w:val="21"/>
        </w:rPr>
      </w:pPr>
      <w:r w:rsidRPr="00183DFF">
        <w:rPr>
          <w:rFonts w:ascii="微软雅黑" w:eastAsia="微软雅黑" w:hAnsi="微软雅黑"/>
          <w:szCs w:val="21"/>
        </w:rPr>
        <w:t>As synthetic biology continues to inject momentum into biomedical, biotechnology, and basic molecular research, mathematical model plays an increasingly important role as a tool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/>
          <w:szCs w:val="21"/>
        </w:rPr>
        <w:t xml:space="preserve"> </w:t>
      </w:r>
      <w:r w:rsidR="00895BD9">
        <w:rPr>
          <w:rFonts w:ascii="微软雅黑" w:eastAsia="微软雅黑" w:hAnsi="微软雅黑"/>
          <w:szCs w:val="21"/>
        </w:rPr>
        <w:t xml:space="preserve">It makes significant sense </w:t>
      </w:r>
      <w:r w:rsidR="00895BD9" w:rsidRPr="00895BD9">
        <w:rPr>
          <w:rFonts w:ascii="微软雅黑" w:eastAsia="微软雅黑" w:hAnsi="微软雅黑"/>
          <w:szCs w:val="21"/>
        </w:rPr>
        <w:t xml:space="preserve">in quantitative prediction </w:t>
      </w:r>
      <w:r w:rsidR="00296247">
        <w:rPr>
          <w:rFonts w:ascii="微软雅黑" w:eastAsia="微软雅黑" w:hAnsi="微软雅黑"/>
          <w:szCs w:val="21"/>
        </w:rPr>
        <w:t>and</w:t>
      </w:r>
      <w:r w:rsidR="00895BD9" w:rsidRPr="00895BD9">
        <w:rPr>
          <w:rFonts w:ascii="微软雅黑" w:eastAsia="微软雅黑" w:hAnsi="微软雅黑"/>
          <w:szCs w:val="21"/>
        </w:rPr>
        <w:t xml:space="preserve"> interpretation of data, as well as guiding the design of artificial systems.</w:t>
      </w:r>
    </w:p>
    <w:p w14:paraId="05E228AA" w14:textId="503EA426" w:rsidR="00895BD9" w:rsidRDefault="00895BD9" w:rsidP="00895BD9">
      <w:pPr>
        <w:rPr>
          <w:rFonts w:ascii="微软雅黑" w:eastAsia="微软雅黑" w:hAnsi="微软雅黑"/>
          <w:szCs w:val="21"/>
        </w:rPr>
      </w:pPr>
    </w:p>
    <w:p w14:paraId="0E2C2DF5" w14:textId="77777777" w:rsidR="00895BD9" w:rsidRDefault="00895BD9" w:rsidP="00895BD9">
      <w:pPr>
        <w:rPr>
          <w:rFonts w:hint="eastAsia"/>
          <w:b/>
          <w:bCs/>
          <w:sz w:val="32"/>
          <w:szCs w:val="32"/>
        </w:rPr>
      </w:pPr>
    </w:p>
    <w:p w14:paraId="49D83BC5" w14:textId="444D6568" w:rsidR="00592F73" w:rsidRPr="00592F73" w:rsidRDefault="00592F73" w:rsidP="00592F73">
      <w:pPr>
        <w:jc w:val="left"/>
        <w:rPr>
          <w:rFonts w:hint="eastAsia"/>
          <w:b/>
          <w:bCs/>
          <w:sz w:val="28"/>
          <w:szCs w:val="28"/>
        </w:rPr>
      </w:pPr>
      <w:r w:rsidRPr="00592F73">
        <w:rPr>
          <w:b/>
          <w:bCs/>
          <w:sz w:val="28"/>
          <w:szCs w:val="28"/>
        </w:rPr>
        <w:t>C</w:t>
      </w:r>
      <w:r w:rsidRPr="00592F73">
        <w:rPr>
          <w:b/>
          <w:bCs/>
          <w:sz w:val="28"/>
          <w:szCs w:val="28"/>
        </w:rPr>
        <w:t xml:space="preserve">ellular </w:t>
      </w:r>
      <w:r w:rsidRPr="00592F73">
        <w:rPr>
          <w:b/>
          <w:bCs/>
          <w:sz w:val="28"/>
          <w:szCs w:val="28"/>
        </w:rPr>
        <w:t>A</w:t>
      </w:r>
      <w:r w:rsidRPr="00592F73">
        <w:rPr>
          <w:b/>
          <w:bCs/>
          <w:sz w:val="28"/>
          <w:szCs w:val="28"/>
        </w:rPr>
        <w:t>utomaton Model</w:t>
      </w:r>
    </w:p>
    <w:p w14:paraId="29EB0605" w14:textId="28E6F829" w:rsidR="00592F73" w:rsidRDefault="00592F73" w:rsidP="00592F73">
      <w:pPr>
        <w:jc w:val="left"/>
        <w:rPr>
          <w:rFonts w:ascii="微软雅黑" w:eastAsia="微软雅黑" w:hAnsi="微软雅黑"/>
          <w:szCs w:val="21"/>
        </w:rPr>
      </w:pPr>
      <w:r w:rsidRPr="00592F73">
        <w:rPr>
          <w:rFonts w:ascii="微软雅黑" w:eastAsia="微软雅黑" w:hAnsi="微软雅黑" w:hint="eastAsia"/>
          <w:szCs w:val="21"/>
        </w:rPr>
        <w:t>我们建立了元胞自动机模型</w:t>
      </w:r>
      <w:r>
        <w:rPr>
          <w:rFonts w:ascii="微软雅黑" w:eastAsia="微软雅黑" w:hAnsi="微软雅黑" w:hint="eastAsia"/>
          <w:szCs w:val="21"/>
        </w:rPr>
        <w:t>，模型模拟了蚯蚓处理土壤铅污染的效果，为提供最佳释放策略提供了参考。模型考虑了多种吸引力对蚯蚓运动的影响，可以推广至其他区域土地。</w:t>
      </w:r>
    </w:p>
    <w:p w14:paraId="3FCAF6F7" w14:textId="657880F9" w:rsidR="00592F73" w:rsidRDefault="00623C90" w:rsidP="00623C9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We </w:t>
      </w:r>
      <w:r w:rsidRPr="00623C90">
        <w:rPr>
          <w:rFonts w:ascii="微软雅黑" w:eastAsia="微软雅黑" w:hAnsi="微软雅黑"/>
          <w:szCs w:val="21"/>
        </w:rPr>
        <w:t>established</w:t>
      </w:r>
      <w:r>
        <w:rPr>
          <w:rFonts w:ascii="微软雅黑" w:eastAsia="微软雅黑" w:hAnsi="微软雅黑"/>
          <w:szCs w:val="21"/>
        </w:rPr>
        <w:t xml:space="preserve"> a C</w:t>
      </w:r>
      <w:r w:rsidRPr="00623C90">
        <w:rPr>
          <w:rFonts w:ascii="微软雅黑" w:eastAsia="微软雅黑" w:hAnsi="微软雅黑"/>
          <w:szCs w:val="21"/>
        </w:rPr>
        <w:t xml:space="preserve">ellular </w:t>
      </w:r>
      <w:r>
        <w:rPr>
          <w:rFonts w:ascii="微软雅黑" w:eastAsia="微软雅黑" w:hAnsi="微软雅黑"/>
          <w:szCs w:val="21"/>
        </w:rPr>
        <w:t>A</w:t>
      </w:r>
      <w:r w:rsidRPr="00623C90">
        <w:rPr>
          <w:rFonts w:ascii="微软雅黑" w:eastAsia="微软雅黑" w:hAnsi="微软雅黑"/>
          <w:szCs w:val="21"/>
        </w:rPr>
        <w:t xml:space="preserve">utomata </w:t>
      </w:r>
      <w:r>
        <w:rPr>
          <w:rFonts w:ascii="微软雅黑" w:eastAsia="微软雅黑" w:hAnsi="微软雅黑"/>
          <w:szCs w:val="21"/>
        </w:rPr>
        <w:t>M</w:t>
      </w:r>
      <w:r w:rsidRPr="00623C90">
        <w:rPr>
          <w:rFonts w:ascii="微软雅黑" w:eastAsia="微软雅黑" w:hAnsi="微软雅黑"/>
          <w:szCs w:val="21"/>
        </w:rPr>
        <w:t>odel</w:t>
      </w:r>
      <w:r>
        <w:rPr>
          <w:rFonts w:ascii="微软雅黑" w:eastAsia="微软雅黑" w:hAnsi="微软雅黑"/>
          <w:szCs w:val="21"/>
        </w:rPr>
        <w:t xml:space="preserve"> to</w:t>
      </w:r>
      <w:r w:rsidRPr="00623C90">
        <w:rPr>
          <w:rFonts w:ascii="微软雅黑" w:eastAsia="微软雅黑" w:hAnsi="微软雅黑"/>
          <w:szCs w:val="21"/>
        </w:rPr>
        <w:t xml:space="preserve"> simulate the effect of earthworm on soil lead pollution</w:t>
      </w:r>
      <w:r>
        <w:rPr>
          <w:rFonts w:ascii="微软雅黑" w:eastAsia="微软雅黑" w:hAnsi="微软雅黑"/>
          <w:szCs w:val="21"/>
        </w:rPr>
        <w:t xml:space="preserve">, which </w:t>
      </w:r>
      <w:r w:rsidRPr="00623C90">
        <w:rPr>
          <w:rFonts w:ascii="微软雅黑" w:eastAsia="微软雅黑" w:hAnsi="微软雅黑"/>
          <w:szCs w:val="21"/>
        </w:rPr>
        <w:t>provided a reference for the optimal release strategy. The model t</w:t>
      </w:r>
      <w:r>
        <w:rPr>
          <w:rFonts w:ascii="微软雅黑" w:eastAsia="微软雅黑" w:hAnsi="微软雅黑"/>
          <w:szCs w:val="21"/>
        </w:rPr>
        <w:t>ook</w:t>
      </w:r>
      <w:r w:rsidRPr="00623C90">
        <w:rPr>
          <w:rFonts w:ascii="微软雅黑" w:eastAsia="微软雅黑" w:hAnsi="微软雅黑"/>
          <w:szCs w:val="21"/>
        </w:rPr>
        <w:t xml:space="preserve"> into account the effects of various attractions on earthworm movement and can be extended to other regions.</w:t>
      </w:r>
    </w:p>
    <w:p w14:paraId="7B5BAD84" w14:textId="77777777" w:rsidR="00623C90" w:rsidRDefault="00623C90" w:rsidP="00592F73">
      <w:pPr>
        <w:jc w:val="left"/>
        <w:rPr>
          <w:rFonts w:ascii="微软雅黑" w:eastAsia="微软雅黑" w:hAnsi="微软雅黑"/>
          <w:szCs w:val="21"/>
        </w:rPr>
      </w:pPr>
    </w:p>
    <w:p w14:paraId="59B6D0D7" w14:textId="68382D35" w:rsidR="00592F73" w:rsidRDefault="00592F73" w:rsidP="00592F7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592F73">
        <w:rPr>
          <w:b/>
          <w:bCs/>
          <w:sz w:val="28"/>
          <w:szCs w:val="28"/>
        </w:rPr>
        <w:t xml:space="preserve">ill </w:t>
      </w:r>
      <w:r>
        <w:rPr>
          <w:b/>
          <w:bCs/>
          <w:sz w:val="28"/>
          <w:szCs w:val="28"/>
        </w:rPr>
        <w:t>S</w:t>
      </w:r>
      <w:r w:rsidRPr="00592F73">
        <w:rPr>
          <w:b/>
          <w:bCs/>
          <w:sz w:val="28"/>
          <w:szCs w:val="28"/>
        </w:rPr>
        <w:t>witch</w:t>
      </w:r>
      <w:r>
        <w:rPr>
          <w:b/>
          <w:bCs/>
          <w:sz w:val="28"/>
          <w:szCs w:val="28"/>
        </w:rPr>
        <w:t xml:space="preserve"> </w:t>
      </w:r>
      <w:r w:rsidRPr="00592F73">
        <w:rPr>
          <w:b/>
          <w:bCs/>
          <w:sz w:val="28"/>
          <w:szCs w:val="28"/>
        </w:rPr>
        <w:t>Model</w:t>
      </w:r>
    </w:p>
    <w:p w14:paraId="4E2B2FB5" w14:textId="3C6D7741" w:rsidR="00592F73" w:rsidRDefault="00592F73" w:rsidP="00592F73">
      <w:pPr>
        <w:jc w:val="left"/>
        <w:rPr>
          <w:rFonts w:ascii="微软雅黑" w:eastAsia="微软雅黑" w:hAnsi="微软雅黑"/>
          <w:szCs w:val="21"/>
        </w:rPr>
      </w:pPr>
      <w:r w:rsidRPr="00592F73">
        <w:rPr>
          <w:rFonts w:ascii="微软雅黑" w:eastAsia="微软雅黑" w:hAnsi="微软雅黑" w:hint="eastAsia"/>
          <w:szCs w:val="21"/>
        </w:rPr>
        <w:t>我们建立了</w:t>
      </w:r>
      <w:r>
        <w:rPr>
          <w:rFonts w:ascii="微软雅黑" w:eastAsia="微软雅黑" w:hAnsi="微软雅黑" w:hint="eastAsia"/>
          <w:szCs w:val="21"/>
        </w:rPr>
        <w:t>自杀开关模型，以确定使自杀开关有效实行的最佳R</w:t>
      </w:r>
      <w:r>
        <w:rPr>
          <w:rFonts w:ascii="微软雅黑" w:eastAsia="微软雅黑" w:hAnsi="微软雅黑"/>
          <w:szCs w:val="21"/>
        </w:rPr>
        <w:t>BS</w:t>
      </w:r>
      <w:r>
        <w:rPr>
          <w:rFonts w:ascii="微软雅黑" w:eastAsia="微软雅黑" w:hAnsi="微软雅黑" w:hint="eastAsia"/>
          <w:szCs w:val="21"/>
        </w:rPr>
        <w:t>强度和C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降解速率组合，在模拟多个组合之后，获取最佳组合，为实验</w:t>
      </w:r>
      <w:r w:rsidR="00D53121">
        <w:rPr>
          <w:rFonts w:ascii="微软雅黑" w:eastAsia="微软雅黑" w:hAnsi="微软雅黑" w:hint="eastAsia"/>
          <w:szCs w:val="21"/>
        </w:rPr>
        <w:t>设计</w:t>
      </w:r>
      <w:r>
        <w:rPr>
          <w:rFonts w:ascii="微软雅黑" w:eastAsia="微软雅黑" w:hAnsi="微软雅黑" w:hint="eastAsia"/>
          <w:szCs w:val="21"/>
        </w:rPr>
        <w:t>提供指导。</w:t>
      </w:r>
    </w:p>
    <w:p w14:paraId="67AEC83A" w14:textId="5A602DC2" w:rsidR="00623C90" w:rsidRDefault="00F01ED2" w:rsidP="00623C9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We </w:t>
      </w:r>
      <w:r w:rsidR="00623C90" w:rsidRPr="00623C90">
        <w:rPr>
          <w:rFonts w:ascii="微软雅黑" w:eastAsia="微软雅黑" w:hAnsi="微软雅黑"/>
          <w:szCs w:val="21"/>
        </w:rPr>
        <w:t>established</w:t>
      </w:r>
      <w:r w:rsidR="00623C90" w:rsidRPr="00623C90">
        <w:rPr>
          <w:rFonts w:ascii="微软雅黑" w:eastAsia="微软雅黑" w:hAnsi="微软雅黑"/>
          <w:szCs w:val="21"/>
        </w:rPr>
        <w:t xml:space="preserve"> </w:t>
      </w:r>
      <w:r w:rsidR="00623C90">
        <w:rPr>
          <w:rFonts w:ascii="微软雅黑" w:eastAsia="微软雅黑" w:hAnsi="微软雅黑"/>
          <w:szCs w:val="21"/>
        </w:rPr>
        <w:t>a</w:t>
      </w:r>
      <w:r w:rsidR="00623C90" w:rsidRPr="00623C90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kill </w:t>
      </w:r>
      <w:r w:rsidR="00623C90" w:rsidRPr="00623C90">
        <w:rPr>
          <w:rFonts w:ascii="微软雅黑" w:eastAsia="微软雅黑" w:hAnsi="微软雅黑"/>
          <w:szCs w:val="21"/>
        </w:rPr>
        <w:t xml:space="preserve">switch model to determine the optimal </w:t>
      </w:r>
      <w:r w:rsidR="00623C90">
        <w:rPr>
          <w:rFonts w:ascii="微软雅黑" w:eastAsia="微软雅黑" w:hAnsi="微软雅黑"/>
          <w:szCs w:val="21"/>
        </w:rPr>
        <w:t xml:space="preserve">combination </w:t>
      </w:r>
      <w:r w:rsidR="00623C90" w:rsidRPr="00623C90">
        <w:rPr>
          <w:rFonts w:ascii="微软雅黑" w:eastAsia="微软雅黑" w:hAnsi="微软雅黑"/>
          <w:szCs w:val="21"/>
        </w:rPr>
        <w:t xml:space="preserve">of RBS strength and C1 degradation rate for the effective implementation of the </w:t>
      </w:r>
      <w:r w:rsidR="00623C90">
        <w:rPr>
          <w:rFonts w:ascii="微软雅黑" w:eastAsia="微软雅黑" w:hAnsi="微软雅黑"/>
          <w:szCs w:val="21"/>
        </w:rPr>
        <w:t>kill</w:t>
      </w:r>
      <w:r w:rsidR="00623C90" w:rsidRPr="00623C90">
        <w:rPr>
          <w:rFonts w:ascii="微软雅黑" w:eastAsia="微软雅黑" w:hAnsi="微软雅黑"/>
          <w:szCs w:val="21"/>
        </w:rPr>
        <w:t xml:space="preserve"> switch. After simulating multiple combinations, the optimal combination was obtained to provide guidance for the experiment</w:t>
      </w:r>
      <w:r w:rsidR="00D53121">
        <w:rPr>
          <w:rFonts w:ascii="微软雅黑" w:eastAsia="微软雅黑" w:hAnsi="微软雅黑"/>
          <w:szCs w:val="21"/>
        </w:rPr>
        <w:t xml:space="preserve"> design.</w:t>
      </w:r>
    </w:p>
    <w:p w14:paraId="0725B6A5" w14:textId="4CDC8E44" w:rsidR="00F01ED2" w:rsidRDefault="00F01ED2" w:rsidP="00623C90">
      <w:pPr>
        <w:rPr>
          <w:rFonts w:ascii="微软雅黑" w:eastAsia="微软雅黑" w:hAnsi="微软雅黑"/>
          <w:szCs w:val="21"/>
        </w:rPr>
      </w:pPr>
    </w:p>
    <w:p w14:paraId="444A94A1" w14:textId="7C34BABA" w:rsidR="00F01ED2" w:rsidRDefault="00F01ED2" w:rsidP="00623C90">
      <w:pPr>
        <w:rPr>
          <w:rFonts w:ascii="微软雅黑" w:eastAsia="微软雅黑" w:hAnsi="微软雅黑"/>
          <w:szCs w:val="21"/>
        </w:rPr>
      </w:pPr>
    </w:p>
    <w:p w14:paraId="0DEC7466" w14:textId="433A263A" w:rsidR="00F01ED2" w:rsidRDefault="00F01ED2" w:rsidP="00623C90">
      <w:pPr>
        <w:rPr>
          <w:rFonts w:ascii="微软雅黑" w:eastAsia="微软雅黑" w:hAnsi="微软雅黑"/>
          <w:szCs w:val="21"/>
        </w:rPr>
      </w:pPr>
    </w:p>
    <w:p w14:paraId="28D94940" w14:textId="00CAFF1F" w:rsidR="00F01ED2" w:rsidRPr="00623C90" w:rsidRDefault="00F01ED2" w:rsidP="00623C90">
      <w:pPr>
        <w:rPr>
          <w:rFonts w:ascii="微软雅黑" w:eastAsia="微软雅黑" w:hAnsi="微软雅黑" w:hint="eastAsia"/>
          <w:szCs w:val="21"/>
        </w:rPr>
      </w:pPr>
    </w:p>
    <w:sectPr w:rsidR="00F01ED2" w:rsidRPr="00623C90" w:rsidSect="00F01E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E2"/>
    <w:rsid w:val="00183DFF"/>
    <w:rsid w:val="00296247"/>
    <w:rsid w:val="00592F73"/>
    <w:rsid w:val="005E6F7B"/>
    <w:rsid w:val="00623C90"/>
    <w:rsid w:val="006D59D3"/>
    <w:rsid w:val="007F203F"/>
    <w:rsid w:val="00895BD9"/>
    <w:rsid w:val="00972AAC"/>
    <w:rsid w:val="00993564"/>
    <w:rsid w:val="00A85D48"/>
    <w:rsid w:val="00B02435"/>
    <w:rsid w:val="00B65EC0"/>
    <w:rsid w:val="00D53121"/>
    <w:rsid w:val="00E903E2"/>
    <w:rsid w:val="00F01ED2"/>
    <w:rsid w:val="00F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C8F8"/>
  <w15:chartTrackingRefBased/>
  <w15:docId w15:val="{BD8C6972-5255-4D5F-ABBF-C2B6D753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九笙</dc:creator>
  <cp:keywords/>
  <dc:description/>
  <cp:lastModifiedBy>九笙</cp:lastModifiedBy>
  <cp:revision>20</cp:revision>
  <dcterms:created xsi:type="dcterms:W3CDTF">2020-10-06T01:27:00Z</dcterms:created>
  <dcterms:modified xsi:type="dcterms:W3CDTF">2020-10-06T04:05:00Z</dcterms:modified>
</cp:coreProperties>
</file>