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2D6A4F"/>
          <w:sz w:val="56"/>
          <w:szCs w:val="56"/>
        </w:rPr>
        <w:t xml:space="preserve">CULTURA EN PROYECTOS</w:t>
      </w:r>
    </w:p>
    <w:p>
      <w:pPr>
        <w:spacing w:after="100" w:before="0"/>
        <w:jc w:val="center"/>
      </w:pPr>
      <w:r>
        <w:rPr>
          <w:rFonts w:ascii="Arial" w:cs="Arial" w:eastAsia="Arial" w:hAnsi="Arial"/>
          <w:i/>
          <w:iCs/>
          <w:color w:val="555555"/>
          <w:sz w:val="24"/>
          <w:szCs w:val="24"/>
        </w:rPr>
        <w:t xml:space="preserve">fundación argentina de proyectos culturales, artísticos y educativos</w:t>
      </w:r>
    </w:p>
    <w:p>
      <w:pPr>
        <w:spacing w:after="600" w:before="0"/>
        <w:jc w:val="center"/>
      </w:pPr>
      <w:r>
        <w:rPr>
          <w:rFonts w:ascii="Arial" w:cs="Arial" w:eastAsia="Arial" w:hAnsi="Arial"/>
          <w:color w:val="2D6A4F"/>
          <w:sz w:val="22"/>
          <w:szCs w:val="22"/>
        </w:rPr>
        <w:t xml:space="preserve">culturaenproyectos.org</w:t>
      </w:r>
    </w:p>
    <w:p>
      <w:pPr>
        <w:pBdr>
          <w:bottom w:val="single" w:color="2D6A4F" w:sz="6" w:space="1"/>
        </w:pBdr>
        <w:spacing w:after="200" w:before="200"/>
        <w:jc w:val="center"/>
      </w:pPr>
      <w:r>
        <w:rPr>
          <w:rFonts w:ascii="Arial" w:cs="Arial" w:eastAsia="Arial" w:hAnsi="Arial"/>
          <w:b/>
          <w:bCs/>
          <w:color w:val="777777"/>
          <w:sz w:val="22"/>
          <w:szCs w:val="22"/>
        </w:rPr>
        <w:t xml:space="preserve">DOCUMENTO DE CONTENIDO — MIGRACIÓN WEB</w:t>
      </w:r>
    </w:p>
    <w:p>
      <w:pPr>
        <w:spacing w:after="1200" w:before="200"/>
        <w:jc w:val="center"/>
      </w:pPr>
      <w:r>
        <w:rPr>
          <w:rFonts w:ascii="Arial" w:cs="Arial" w:eastAsia="Arial" w:hAnsi="Arial"/>
          <w:color w:val="888888"/>
          <w:sz w:val="20"/>
          <w:szCs w:val="20"/>
        </w:rPr>
        <w:t xml:space="preserve">Mayo 2026</w:t>
      </w:r>
    </w:p>
    <w:p>
      <w:r>
        <w:br w:type="page"/>
      </w:r>
    </w:p>
    <w:p>
      <w:pPr>
        <w:pStyle w:val="Heading1"/>
        <w:spacing w:after="200" w:before="400"/>
      </w:pPr>
      <w:r>
        <w:rPr>
          <w:rFonts w:ascii="Arial" w:cs="Arial" w:eastAsia="Arial" w:hAnsi="Arial"/>
          <w:b/>
          <w:bCs/>
          <w:color w:val="2D6A4F"/>
          <w:sz w:val="36"/>
          <w:szCs w:val="36"/>
        </w:rPr>
        <w:t xml:space="preserve">ÍNDICE DE SECCIONES</w:t>
      </w:r>
    </w:p>
    <w:p>
      <w:pPr>
        <w:spacing w:after="80" w:before="80"/>
      </w:pPr>
      <w:r>
        <w:rPr>
          <w:rFonts w:ascii="Arial" w:cs="Arial" w:eastAsia="Arial" w:hAnsi="Arial"/>
          <w:color w:val="1B1B1B"/>
          <w:sz w:val="22"/>
          <w:szCs w:val="22"/>
        </w:rPr>
        <w:t xml:space="preserve">1. Nosotros</w:t>
      </w:r>
    </w:p>
    <w:p>
      <w:pPr>
        <w:spacing w:after="80" w:before="80"/>
      </w:pPr>
      <w:r>
        <w:rPr>
          <w:rFonts w:ascii="Arial" w:cs="Arial" w:eastAsia="Arial" w:hAnsi="Arial"/>
          <w:color w:val="1B1B1B"/>
          <w:sz w:val="22"/>
          <w:szCs w:val="22"/>
        </w:rPr>
        <w:t xml:space="preserve">2. Contacto</w:t>
      </w:r>
    </w:p>
    <w:p>
      <w:pPr>
        <w:spacing w:after="80" w:before="80"/>
      </w:pPr>
      <w:r>
        <w:rPr>
          <w:rFonts w:ascii="Arial" w:cs="Arial" w:eastAsia="Arial" w:hAnsi="Arial"/>
          <w:color w:val="1B1B1B"/>
          <w:sz w:val="22"/>
          <w:szCs w:val="22"/>
        </w:rPr>
        <w:t xml:space="preserve">3. Canales audiovisuales (YouTube / Vimeo)</w:t>
      </w:r>
    </w:p>
    <w:p>
      <w:pPr>
        <w:spacing w:after="80" w:before="80"/>
      </w:pPr>
      <w:r>
        <w:rPr>
          <w:rFonts w:ascii="Arial" w:cs="Arial" w:eastAsia="Arial" w:hAnsi="Arial"/>
          <w:color w:val="1B1B1B"/>
          <w:sz w:val="22"/>
          <w:szCs w:val="22"/>
        </w:rPr>
        <w:t xml:space="preserve">4. Libros inclusivos infantiles</w:t>
      </w:r>
    </w:p>
    <w:p>
      <w:pPr>
        <w:spacing w:after="80" w:before="80"/>
      </w:pPr>
      <w:r>
        <w:rPr>
          <w:rFonts w:ascii="Arial" w:cs="Arial" w:eastAsia="Arial" w:hAnsi="Arial"/>
          <w:color w:val="1B1B1B"/>
          <w:sz w:val="22"/>
          <w:szCs w:val="22"/>
        </w:rPr>
        <w:t xml:space="preserve">   4.1 Macatobiando</w:t>
      </w:r>
    </w:p>
    <w:p>
      <w:pPr>
        <w:spacing w:after="80" w:before="80"/>
      </w:pPr>
      <w:r>
        <w:rPr>
          <w:rFonts w:ascii="Arial" w:cs="Arial" w:eastAsia="Arial" w:hAnsi="Arial"/>
          <w:color w:val="1B1B1B"/>
          <w:sz w:val="22"/>
          <w:szCs w:val="22"/>
        </w:rPr>
        <w:t xml:space="preserve">   4.2 Pun y la música de la Tierra</w:t>
      </w:r>
    </w:p>
    <w:p>
      <w:pPr>
        <w:spacing w:after="80" w:before="80"/>
      </w:pPr>
      <w:r>
        <w:rPr>
          <w:rFonts w:ascii="Arial" w:cs="Arial" w:eastAsia="Arial" w:hAnsi="Arial"/>
          <w:color w:val="1B1B1B"/>
          <w:sz w:val="22"/>
          <w:szCs w:val="22"/>
        </w:rPr>
        <w:t xml:space="preserve">   4.3 Mangú, un abejorro patagónico</w:t>
      </w:r>
    </w:p>
    <w:p>
      <w:pPr>
        <w:spacing w:after="80" w:before="80"/>
      </w:pPr>
      <w:r>
        <w:rPr>
          <w:rFonts w:ascii="Arial" w:cs="Arial" w:eastAsia="Arial" w:hAnsi="Arial"/>
          <w:color w:val="1B1B1B"/>
          <w:sz w:val="22"/>
          <w:szCs w:val="22"/>
        </w:rPr>
        <w:t xml:space="preserve">   4.4 Plataforma de Innovación en Alimentos</w:t>
      </w:r>
    </w:p>
    <w:p>
      <w:pPr>
        <w:spacing w:after="80" w:before="80"/>
      </w:pPr>
      <w:r>
        <w:rPr>
          <w:rFonts w:ascii="Arial" w:cs="Arial" w:eastAsia="Arial" w:hAnsi="Arial"/>
          <w:color w:val="1B1B1B"/>
          <w:sz w:val="22"/>
          <w:szCs w:val="22"/>
        </w:rPr>
        <w:t xml:space="preserve">   4.5 Cátedra Taller a77 FADU UBA [título a cambiar]</w:t>
      </w:r>
    </w:p>
    <w:p>
      <w:pPr>
        <w:spacing w:after="80" w:before="80"/>
      </w:pPr>
      <w:r>
        <w:rPr>
          <w:rFonts w:ascii="Arial" w:cs="Arial" w:eastAsia="Arial" w:hAnsi="Arial"/>
          <w:color w:val="1B1B1B"/>
          <w:sz w:val="22"/>
          <w:szCs w:val="22"/>
        </w:rPr>
        <w:t xml:space="preserve">5. Proyectos Artísticos</w:t>
      </w:r>
    </w:p>
    <w:p>
      <w:pPr>
        <w:spacing w:after="80" w:before="80"/>
      </w:pPr>
      <w:r>
        <w:rPr>
          <w:rFonts w:ascii="Arial" w:cs="Arial" w:eastAsia="Arial" w:hAnsi="Arial"/>
          <w:color w:val="1B1B1B"/>
          <w:sz w:val="22"/>
          <w:szCs w:val="22"/>
        </w:rPr>
        <w:t xml:space="preserve">   5.1 Ideas que traman</w:t>
      </w:r>
    </w:p>
    <w:p>
      <w:pPr>
        <w:spacing w:after="80" w:before="80"/>
      </w:pPr>
      <w:r>
        <w:rPr>
          <w:rFonts w:ascii="Arial" w:cs="Arial" w:eastAsia="Arial" w:hAnsi="Arial"/>
          <w:color w:val="1B1B1B"/>
          <w:sz w:val="22"/>
          <w:szCs w:val="22"/>
        </w:rPr>
        <w:t xml:space="preserve">   5.2 Me lo llevo a la tumba (podcast)</w:t>
      </w:r>
    </w:p>
    <w:p>
      <w:pPr>
        <w:spacing w:after="80" w:before="80"/>
      </w:pPr>
      <w:r>
        <w:rPr>
          <w:rFonts w:ascii="Arial" w:cs="Arial" w:eastAsia="Arial" w:hAnsi="Arial"/>
          <w:color w:val="1B1B1B"/>
          <w:sz w:val="22"/>
          <w:szCs w:val="22"/>
        </w:rPr>
        <w:t xml:space="preserve">   5.3 Residencia Artística Barda del Desierto – 5ª edición</w:t>
      </w:r>
    </w:p>
    <w:p>
      <w:pPr>
        <w:spacing w:after="80" w:before="80"/>
      </w:pPr>
      <w:r>
        <w:rPr>
          <w:rFonts w:ascii="Arial" w:cs="Arial" w:eastAsia="Arial" w:hAnsi="Arial"/>
          <w:color w:val="1B1B1B"/>
          <w:sz w:val="22"/>
          <w:szCs w:val="22"/>
        </w:rPr>
        <w:t xml:space="preserve">   5.4 Residencia Artística Barda del Desierto – 6ª edición</w:t>
      </w:r>
    </w:p>
    <w:p>
      <w:pPr>
        <w:spacing w:after="80" w:before="80"/>
      </w:pPr>
      <w:r>
        <w:rPr>
          <w:rFonts w:ascii="Arial" w:cs="Arial" w:eastAsia="Arial" w:hAnsi="Arial"/>
          <w:color w:val="1B1B1B"/>
          <w:sz w:val="22"/>
          <w:szCs w:val="22"/>
        </w:rPr>
        <w:t xml:space="preserve">   5.5 #NOTÓXICO</w:t>
      </w:r>
    </w:p>
    <w:p>
      <w:pPr>
        <w:spacing w:after="80" w:before="80"/>
      </w:pPr>
      <w:r>
        <w:rPr>
          <w:rFonts w:ascii="Arial" w:cs="Arial" w:eastAsia="Arial" w:hAnsi="Arial"/>
          <w:color w:val="1B1B1B"/>
          <w:sz w:val="22"/>
          <w:szCs w:val="22"/>
        </w:rPr>
        <w:t xml:space="preserve">   5.6 Neruda (film)</w:t>
      </w:r>
    </w:p>
    <w:p>
      <w:pPr>
        <w:spacing w:after="80" w:before="80"/>
      </w:pPr>
      <w:r>
        <w:rPr>
          <w:rFonts w:ascii="Arial" w:cs="Arial" w:eastAsia="Arial" w:hAnsi="Arial"/>
          <w:color w:val="1B1B1B"/>
          <w:sz w:val="22"/>
          <w:szCs w:val="22"/>
        </w:rPr>
        <w:t xml:space="preserve">   5.7 NEURAL en Tango Buenos Aires</w:t>
      </w:r>
    </w:p>
    <w:p>
      <w:pPr>
        <w:spacing w:after="80" w:before="80"/>
      </w:pPr>
      <w:r>
        <w:rPr>
          <w:rFonts w:ascii="Arial" w:cs="Arial" w:eastAsia="Arial" w:hAnsi="Arial"/>
          <w:color w:val="1B1B1B"/>
          <w:sz w:val="22"/>
          <w:szCs w:val="22"/>
        </w:rPr>
        <w:t xml:space="preserve">   5.8 Distrito Audiovisual &amp; Tecnológico</w:t>
      </w:r>
    </w:p>
    <w:p>
      <w:pPr>
        <w:spacing w:after="80" w:before="80"/>
      </w:pPr>
      <w:r>
        <w:rPr>
          <w:rFonts w:ascii="Arial" w:cs="Arial" w:eastAsia="Arial" w:hAnsi="Arial"/>
          <w:color w:val="1B1B1B"/>
          <w:sz w:val="22"/>
          <w:szCs w:val="22"/>
        </w:rPr>
        <w:t xml:space="preserve">6. Proyectos de Formación Profesional</w:t>
      </w:r>
    </w:p>
    <w:p>
      <w:pPr>
        <w:spacing w:after="80" w:before="80"/>
      </w:pPr>
      <w:r>
        <w:rPr>
          <w:rFonts w:ascii="Arial" w:cs="Arial" w:eastAsia="Arial" w:hAnsi="Arial"/>
          <w:color w:val="1B1B1B"/>
          <w:sz w:val="22"/>
          <w:szCs w:val="22"/>
        </w:rPr>
        <w:t xml:space="preserve">   6.1 AynIncuba</w:t>
      </w:r>
    </w:p>
    <w:p>
      <w:pPr>
        <w:spacing w:after="80" w:before="80"/>
      </w:pPr>
      <w:r>
        <w:rPr>
          <w:rFonts w:ascii="Arial" w:cs="Arial" w:eastAsia="Arial" w:hAnsi="Arial"/>
          <w:color w:val="1B1B1B"/>
          <w:sz w:val="22"/>
          <w:szCs w:val="22"/>
        </w:rPr>
        <w:t xml:space="preserve">   6.2 PreMICA</w:t>
      </w:r>
    </w:p>
    <w:p>
      <w:pPr>
        <w:spacing w:after="80" w:before="80"/>
      </w:pPr>
      <w:r>
        <w:rPr>
          <w:rFonts w:ascii="Arial" w:cs="Arial" w:eastAsia="Arial" w:hAnsi="Arial"/>
          <w:color w:val="1B1B1B"/>
          <w:sz w:val="22"/>
          <w:szCs w:val="22"/>
        </w:rPr>
        <w:t xml:space="preserve">   6.3 Espacio de Aceleración de Emprendimientos Creativos</w:t>
      </w:r>
    </w:p>
    <w:p>
      <w:pPr>
        <w:spacing w:after="80" w:before="80"/>
      </w:pPr>
      <w:r>
        <w:rPr>
          <w:rFonts w:ascii="Arial" w:cs="Arial" w:eastAsia="Arial" w:hAnsi="Arial"/>
          <w:color w:val="1B1B1B"/>
          <w:sz w:val="22"/>
          <w:szCs w:val="22"/>
        </w:rPr>
        <w:t xml:space="preserve">   6.4 I Jornadas Creativas</w:t>
      </w:r>
    </w:p>
    <w:p>
      <w:pPr>
        <w:spacing w:after="80" w:before="80"/>
      </w:pPr>
      <w:r>
        <w:rPr>
          <w:rFonts w:ascii="Arial" w:cs="Arial" w:eastAsia="Arial" w:hAnsi="Arial"/>
          <w:color w:val="1B1B1B"/>
          <w:sz w:val="22"/>
          <w:szCs w:val="22"/>
        </w:rPr>
        <w:t xml:space="preserve">7. Actividades Lúdicas para Infancias</w:t>
      </w:r>
    </w:p>
    <w:p>
      <w:pPr>
        <w:spacing w:after="80" w:before="80"/>
      </w:pPr>
      <w:r>
        <w:rPr>
          <w:rFonts w:ascii="Arial" w:cs="Arial" w:eastAsia="Arial" w:hAnsi="Arial"/>
          <w:color w:val="1B1B1B"/>
          <w:sz w:val="22"/>
          <w:szCs w:val="22"/>
        </w:rPr>
        <w:t xml:space="preserve">   7.1 Talleres de Reutilización Creativa en Mercedes</w:t>
      </w:r>
    </w:p>
    <w:p>
      <w:pPr>
        <w:spacing w:after="80" w:before="80"/>
      </w:pPr>
      <w:r>
        <w:rPr>
          <w:rFonts w:ascii="Arial" w:cs="Arial" w:eastAsia="Arial" w:hAnsi="Arial"/>
          <w:color w:val="1B1B1B"/>
          <w:sz w:val="22"/>
          <w:szCs w:val="22"/>
        </w:rPr>
        <w:t xml:space="preserve">   7.2 Espirógrafos: dibujo, geometría y creación colectiva</w:t>
      </w:r>
    </w:p>
    <w:p>
      <w:pPr>
        <w:spacing w:after="80" w:before="80"/>
      </w:pPr>
      <w:r>
        <w:rPr>
          <w:rFonts w:ascii="Arial" w:cs="Arial" w:eastAsia="Arial" w:hAnsi="Arial"/>
          <w:color w:val="1B1B1B"/>
          <w:sz w:val="22"/>
          <w:szCs w:val="22"/>
        </w:rPr>
        <w:t xml:space="preserve">   7.3 Red de Proyectos Creativos</w:t>
      </w:r>
    </w:p>
    <w:p>
      <w:r>
        <w:br w:type="page"/>
      </w:r>
    </w:p>
    <w:p>
      <w:pPr>
        <w:pStyle w:val="Heading1"/>
        <w:spacing w:after="200" w:before="400"/>
      </w:pPr>
      <w:r>
        <w:rPr>
          <w:rFonts w:ascii="Arial" w:cs="Arial" w:eastAsia="Arial" w:hAnsi="Arial"/>
          <w:b/>
          <w:bCs/>
          <w:color w:val="2D6A4F"/>
          <w:sz w:val="36"/>
          <w:szCs w:val="36"/>
        </w:rPr>
        <w:t xml:space="preserve">1. NOSOTROS</w:t>
      </w:r>
    </w:p>
    <w:p>
      <w:pPr>
        <w:spacing w:after="60" w:before="60"/>
      </w:pPr>
      <w:r>
        <w:rPr>
          <w:rFonts w:ascii="Arial" w:cs="Arial" w:eastAsia="Arial" w:hAnsi="Arial"/>
          <w:b/>
          <w:bCs/>
          <w:color w:val="2D6A4F"/>
          <w:sz w:val="18"/>
          <w:szCs w:val="18"/>
          <w:shd w:fill="D8F3DC" w:val="clear"/>
        </w:rPr>
        <w:t xml:space="preserve">  VER REDACCIÓN — revisar con equipo  </w:t>
      </w:r>
    </w:p>
    <w:p>
      <w:pPr>
        <w:pBdr>
          <w:bottom w:val="single" w:color="CCCCCC" w:sz="4" w:space="1"/>
        </w:pBdr>
        <w:spacing w:after="200" w:before="200"/>
      </w:pPr>
      <w:r>
        <w:t xml:space="preserve"/>
      </w:r>
    </w:p>
    <w:p>
      <w:pPr>
        <w:spacing w:after="60" w:before="200"/>
      </w:pPr>
      <w:r>
        <w:rPr>
          <w:rFonts w:ascii="Arial" w:cs="Arial" w:eastAsia="Arial" w:hAnsi="Arial"/>
          <w:b/>
          <w:bCs/>
          <w:color w:val="2D6A4F"/>
          <w:sz w:val="22"/>
          <w:szCs w:val="22"/>
        </w:rPr>
        <w:t xml:space="preserve">Texto principal</w:t>
      </w:r>
    </w:p>
    <w:p>
      <w:pPr>
        <w:spacing w:after="80" w:before="80"/>
      </w:pPr>
      <w:r>
        <w:rPr>
          <w:rFonts w:ascii="Arial" w:cs="Arial" w:eastAsia="Arial" w:hAnsi="Arial"/>
          <w:color w:val="1B1B1B"/>
          <w:sz w:val="22"/>
          <w:szCs w:val="22"/>
        </w:rPr>
        <w:t xml:space="preserve">Cultura en proyectos es una fundación argentina que desarrolla y gestiona proyectos culturales, artísticos, educativos y tecnológicos, con especial acento en la inclusión y la sustentabilidad ambiental. Está conformada por un grupo transdisciplinar de profesionales de la cultura, el diseño y las ciencias que trabaja de manera colectiva en cada proyecto.</w:t>
      </w:r>
    </w:p>
    <w:p>
      <w:pPr>
        <w:spacing w:after="80" w:before="80"/>
      </w:pPr>
      <w:r>
        <w:rPr>
          <w:rFonts w:ascii="Arial" w:cs="Arial" w:eastAsia="Arial" w:hAnsi="Arial"/>
          <w:color w:val="1B1B1B"/>
          <w:sz w:val="22"/>
          <w:szCs w:val="22"/>
        </w:rPr>
        <w:t xml:space="preserve">Cultura en proyectos trabaja colaborativamente con [lista de colaboradores — completar desde el sitio original].</w:t>
      </w:r>
    </w:p>
    <w:p>
      <w:pPr>
        <w:spacing w:after="60" w:before="200"/>
      </w:pPr>
      <w:r>
        <w:rPr>
          <w:rFonts w:ascii="Arial" w:cs="Arial" w:eastAsia="Arial" w:hAnsi="Arial"/>
          <w:b/>
          <w:bCs/>
          <w:color w:val="2D6A4F"/>
          <w:sz w:val="22"/>
          <w:szCs w:val="22"/>
        </w:rPr>
        <w:t xml:space="preserve">Imágenes del slider (recuperar del servidor)</w:t>
      </w:r>
    </w:p>
    <w:p>
      <w:pPr>
        <w:spacing w:after="120" w:before="60"/>
      </w:pPr>
      <w:r>
        <w:rPr>
          <w:rFonts w:ascii="Arial" w:cs="Arial" w:eastAsia="Arial" w:hAnsi="Arial"/>
          <w:i/>
          <w:iCs/>
          <w:color w:val="888888"/>
          <w:sz w:val="18"/>
          <w:szCs w:val="18"/>
        </w:rPr>
        <w:t xml:space="preserve">📷 Imágenes: wp-content/uploads/2013/11/vuelva-verde-head.jpg
wp-content/uploads/2013/11/ideas-que-traman3-helveticaf-90.jpg
wp-content/uploads/2013/11/0112_AcercArte_Lezama_06052017_588A7429.jpg
wp-content/uploads/2013/11/baja2.jpg
wp-content/uploads/2013/11/MG_0326.jpg</w:t>
      </w:r>
    </w:p>
    <w:p>
      <w:pPr>
        <w:spacing w:after="60" w:before="200"/>
      </w:pPr>
      <w:r>
        <w:rPr>
          <w:rFonts w:ascii="Arial" w:cs="Arial" w:eastAsia="Arial" w:hAnsi="Arial"/>
          <w:b/>
          <w:bCs/>
          <w:color w:val="2D6A4F"/>
          <w:sz w:val="22"/>
          <w:szCs w:val="22"/>
        </w:rPr>
        <w:t xml:space="preserve">Notas para la nueva web</w:t>
      </w:r>
    </w:p>
    <w:p>
      <w:pPr>
        <w:spacing w:after="80" w:before="80"/>
      </w:pPr>
      <w:r>
        <w:rPr>
          <w:rFonts w:ascii="Arial" w:cs="Arial" w:eastAsia="Arial" w:hAnsi="Arial"/>
          <w:color w:val="1B1B1B"/>
          <w:sz w:val="22"/>
          <w:szCs w:val="22"/>
        </w:rPr>
        <w:t xml:space="preserve">⚠ El texto actual es breve. Se recomienda ampliar con: misión, valores, equipo, historia de la fundación.</w:t>
      </w:r>
    </w:p>
    <w:p>
      <w:pPr>
        <w:spacing w:after="80" w:before="80"/>
      </w:pPr>
      <w:r>
        <w:rPr>
          <w:rFonts w:ascii="Arial" w:cs="Arial" w:eastAsia="Arial" w:hAnsi="Arial"/>
          <w:color w:val="1B1B1B"/>
          <w:sz w:val="22"/>
          <w:szCs w:val="22"/>
        </w:rPr>
        <w:t xml:space="preserve">⚠ Las imágenes del slider son de /uploads/2013/11/ — extraer via backup del servidor de Mario.</w:t>
      </w:r>
    </w:p>
    <w:p>
      <w:r>
        <w:br w:type="page"/>
      </w:r>
    </w:p>
    <w:p>
      <w:pPr>
        <w:pStyle w:val="Heading1"/>
        <w:spacing w:after="200" w:before="400"/>
      </w:pPr>
      <w:r>
        <w:rPr>
          <w:rFonts w:ascii="Arial" w:cs="Arial" w:eastAsia="Arial" w:hAnsi="Arial"/>
          <w:b/>
          <w:bCs/>
          <w:color w:val="2D6A4F"/>
          <w:sz w:val="36"/>
          <w:szCs w:val="36"/>
        </w:rPr>
        <w:t xml:space="preserve">2. CONTACTO</w:t>
      </w:r>
    </w:p>
    <w:p>
      <w:pPr>
        <w:pBdr>
          <w:bottom w:val="single" w:color="CCCCCC" w:sz="4" w:space="1"/>
        </w:pBdr>
        <w:spacing w:after="200" w:before="200"/>
      </w:pPr>
      <w:r>
        <w:t xml:space="preserve"/>
      </w:r>
    </w:p>
    <w:p>
      <w:pPr>
        <w:spacing w:after="60" w:before="200"/>
      </w:pPr>
      <w:r>
        <w:rPr>
          <w:rFonts w:ascii="Arial" w:cs="Arial" w:eastAsia="Arial" w:hAnsi="Arial"/>
          <w:b/>
          <w:bCs/>
          <w:color w:val="2D6A4F"/>
          <w:sz w:val="22"/>
          <w:szCs w:val="22"/>
        </w:rPr>
        <w:t xml:space="preserve">Formulario</w:t>
      </w:r>
    </w:p>
    <w:p>
      <w:pPr>
        <w:spacing w:after="80" w:before="80"/>
      </w:pPr>
      <w:r>
        <w:rPr>
          <w:rFonts w:ascii="Arial" w:cs="Arial" w:eastAsia="Arial" w:hAnsi="Arial"/>
          <w:color w:val="1B1B1B"/>
          <w:sz w:val="22"/>
          <w:szCs w:val="22"/>
        </w:rPr>
        <w:t xml:space="preserve">Campos: Nombre y apellido / E-mail / Asunto / Mensaje</w:t>
      </w:r>
    </w:p>
    <w:p>
      <w:pPr>
        <w:spacing w:after="80" w:before="80"/>
      </w:pPr>
      <w:r>
        <w:rPr>
          <w:rFonts w:ascii="Arial" w:cs="Arial" w:eastAsia="Arial" w:hAnsi="Arial"/>
          <w:color w:val="1B1B1B"/>
          <w:sz w:val="22"/>
          <w:szCs w:val="22"/>
        </w:rPr>
        <w:t xml:space="preserve">Texto intro: "Por consultas, propuestas o cualquier información por favor complete el siguiente formulario y nos pondremos en contacto a la brevedad."</w:t>
      </w:r>
    </w:p>
    <w:p>
      <w:pPr>
        <w:spacing w:after="60" w:before="200"/>
      </w:pPr>
      <w:r>
        <w:rPr>
          <w:rFonts w:ascii="Arial" w:cs="Arial" w:eastAsia="Arial" w:hAnsi="Arial"/>
          <w:b/>
          <w:bCs/>
          <w:color w:val="2D6A4F"/>
          <w:sz w:val="22"/>
          <w:szCs w:val="22"/>
        </w:rPr>
        <w:t xml:space="preserve">Correo electrónico</w:t>
      </w:r>
    </w:p>
    <w:p>
      <w:pPr>
        <w:spacing w:after="80" w:before="80"/>
      </w:pPr>
      <w:r>
        <w:rPr>
          <w:rFonts w:ascii="Arial" w:cs="Arial" w:eastAsia="Arial" w:hAnsi="Arial"/>
          <w:color w:val="1B1B1B"/>
          <w:sz w:val="22"/>
          <w:szCs w:val="22"/>
        </w:rPr>
        <w:t xml:space="preserve">info@culturaenproyectos.org  [verificar dirección actual]</w:t>
      </w:r>
    </w:p>
    <w:p>
      <w:pPr>
        <w:spacing w:after="60" w:before="200"/>
      </w:pPr>
      <w:r>
        <w:rPr>
          <w:rFonts w:ascii="Arial" w:cs="Arial" w:eastAsia="Arial" w:hAnsi="Arial"/>
          <w:b/>
          <w:bCs/>
          <w:color w:val="2D6A4F"/>
          <w:sz w:val="22"/>
          <w:szCs w:val="22"/>
        </w:rPr>
        <w:t xml:space="preserve">Redes sociales</w:t>
      </w:r>
    </w:p>
    <w:p>
      <w:pPr>
        <w:spacing w:after="80" w:before="80"/>
      </w:pPr>
      <w:r>
        <w:rPr>
          <w:rFonts w:ascii="Arial" w:cs="Arial" w:eastAsia="Arial" w:hAnsi="Arial"/>
          <w:color w:val="1B1B1B"/>
          <w:sz w:val="22"/>
          <w:szCs w:val="22"/>
        </w:rPr>
        <w:t xml:space="preserve">Facebook: facebook.com/culturaenproyectos</w:t>
      </w:r>
    </w:p>
    <w:p>
      <w:pPr>
        <w:spacing w:after="80" w:before="80"/>
      </w:pPr>
      <w:r>
        <w:rPr>
          <w:rFonts w:ascii="Arial" w:cs="Arial" w:eastAsia="Arial" w:hAnsi="Arial"/>
          <w:color w:val="1B1B1B"/>
          <w:sz w:val="22"/>
          <w:szCs w:val="22"/>
        </w:rPr>
        <w:t xml:space="preserve">X / Twitter: twitter.com/Cenproyectos</w:t>
      </w:r>
    </w:p>
    <w:p>
      <w:pPr>
        <w:spacing w:after="80" w:before="80"/>
      </w:pPr>
      <w:r>
        <w:rPr>
          <w:rFonts w:ascii="Arial" w:cs="Arial" w:eastAsia="Arial" w:hAnsi="Arial"/>
          <w:color w:val="1B1B1B"/>
          <w:sz w:val="22"/>
          <w:szCs w:val="22"/>
        </w:rPr>
        <w:t xml:space="preserve">YouTube: youtube.com/user/culturaenproyectos</w:t>
      </w:r>
    </w:p>
    <w:p>
      <w:pPr>
        <w:spacing w:after="80" w:before="80"/>
      </w:pPr>
      <w:r>
        <w:rPr>
          <w:rFonts w:ascii="Arial" w:cs="Arial" w:eastAsia="Arial" w:hAnsi="Arial"/>
          <w:color w:val="1B1B1B"/>
          <w:sz w:val="22"/>
          <w:szCs w:val="22"/>
        </w:rPr>
        <w:t xml:space="preserve">Vimeo: vimeo.com/culturaenproyectos</w:t>
      </w:r>
    </w:p>
    <w:p>
      <w:pPr>
        <w:spacing w:after="80" w:before="80"/>
      </w:pPr>
      <w:r>
        <w:rPr>
          <w:rFonts w:ascii="Arial" w:cs="Arial" w:eastAsia="Arial" w:hAnsi="Arial"/>
          <w:color w:val="1B1B1B"/>
          <w:sz w:val="22"/>
          <w:szCs w:val="22"/>
        </w:rPr>
        <w:t xml:space="preserve">Instagram: ⚠ AGREGAR — indicado en el brief como "SUMAR EL IG"</w:t>
      </w:r>
    </w:p>
    <w:p>
      <w:pPr>
        <w:spacing w:after="60" w:before="200"/>
      </w:pPr>
      <w:r>
        <w:rPr>
          <w:rFonts w:ascii="Arial" w:cs="Arial" w:eastAsia="Arial" w:hAnsi="Arial"/>
          <w:b/>
          <w:bCs/>
          <w:color w:val="2D6A4F"/>
          <w:sz w:val="22"/>
          <w:szCs w:val="22"/>
        </w:rPr>
        <w:t xml:space="preserve">Mailing</w:t>
      </w:r>
    </w:p>
    <w:p>
      <w:pPr>
        <w:spacing w:after="80" w:before="80"/>
      </w:pPr>
      <w:r>
        <w:rPr>
          <w:rFonts w:ascii="Arial" w:cs="Arial" w:eastAsia="Arial" w:hAnsi="Arial"/>
          <w:color w:val="1B1B1B"/>
          <w:sz w:val="22"/>
          <w:szCs w:val="22"/>
        </w:rPr>
        <w:t xml:space="preserve">Opción de suscripción al newsletter (actualmente vía formulario embebido).</w:t>
      </w:r>
    </w:p>
    <w:p>
      <w:r>
        <w:br w:type="page"/>
      </w:r>
    </w:p>
    <w:p>
      <w:pPr>
        <w:pStyle w:val="Heading1"/>
        <w:spacing w:after="200" w:before="400"/>
      </w:pPr>
      <w:r>
        <w:rPr>
          <w:rFonts w:ascii="Arial" w:cs="Arial" w:eastAsia="Arial" w:hAnsi="Arial"/>
          <w:b/>
          <w:bCs/>
          <w:color w:val="2D6A4F"/>
          <w:sz w:val="36"/>
          <w:szCs w:val="36"/>
        </w:rPr>
        <w:t xml:space="preserve">3. CANALES AUDIOVISUALES</w:t>
      </w:r>
    </w:p>
    <w:p>
      <w:pPr>
        <w:pBdr>
          <w:bottom w:val="single" w:color="CCCCCC" w:sz="4" w:space="1"/>
        </w:pBdr>
        <w:spacing w:after="200" w:before="200"/>
      </w:pPr>
      <w:r>
        <w:t xml:space="preserve"/>
      </w:r>
    </w:p>
    <w:p>
      <w:pPr>
        <w:spacing w:after="60" w:before="200"/>
      </w:pPr>
      <w:r>
        <w:rPr>
          <w:rFonts w:ascii="Arial" w:cs="Arial" w:eastAsia="Arial" w:hAnsi="Arial"/>
          <w:b/>
          <w:bCs/>
          <w:color w:val="2D6A4F"/>
          <w:sz w:val="22"/>
          <w:szCs w:val="22"/>
        </w:rPr>
        <w:t xml:space="preserve">YouTube</w:t>
      </w:r>
    </w:p>
    <w:p>
      <w:pPr>
        <w:spacing w:after="80" w:before="80"/>
      </w:pPr>
      <w:r>
        <w:rPr>
          <w:rFonts w:ascii="Arial" w:cs="Arial" w:eastAsia="Arial" w:hAnsi="Arial"/>
          <w:color w:val="1B1B1B"/>
          <w:sz w:val="22"/>
          <w:szCs w:val="22"/>
        </w:rPr>
        <w:t xml:space="preserve">https://www.youtube.com/user/culturaenproyectos</w:t>
      </w:r>
    </w:p>
    <w:p>
      <w:pPr>
        <w:spacing w:after="60" w:before="200"/>
      </w:pPr>
      <w:r>
        <w:rPr>
          <w:rFonts w:ascii="Arial" w:cs="Arial" w:eastAsia="Arial" w:hAnsi="Arial"/>
          <w:b/>
          <w:bCs/>
          <w:color w:val="2D6A4F"/>
          <w:sz w:val="22"/>
          <w:szCs w:val="22"/>
        </w:rPr>
        <w:t xml:space="preserve">Vimeo</w:t>
      </w:r>
    </w:p>
    <w:p>
      <w:pPr>
        <w:spacing w:after="80" w:before="80"/>
      </w:pPr>
      <w:r>
        <w:rPr>
          <w:rFonts w:ascii="Arial" w:cs="Arial" w:eastAsia="Arial" w:hAnsi="Arial"/>
          <w:color w:val="1B1B1B"/>
          <w:sz w:val="22"/>
          <w:szCs w:val="22"/>
        </w:rPr>
        <w:t xml:space="preserve">https://vimeo.com/culturaenproyectos</w:t>
      </w:r>
    </w:p>
    <w:p>
      <w:pPr>
        <w:spacing w:after="60" w:before="200"/>
      </w:pPr>
      <w:r>
        <w:rPr>
          <w:rFonts w:ascii="Arial" w:cs="Arial" w:eastAsia="Arial" w:hAnsi="Arial"/>
          <w:b/>
          <w:bCs/>
          <w:color w:val="2D6A4F"/>
          <w:sz w:val="22"/>
          <w:szCs w:val="22"/>
        </w:rPr>
        <w:t xml:space="preserve">Nota</w:t>
      </w:r>
    </w:p>
    <w:p>
      <w:pPr>
        <w:spacing w:after="80" w:before="80"/>
      </w:pPr>
      <w:r>
        <w:rPr>
          <w:rFonts w:ascii="Arial" w:cs="Arial" w:eastAsia="Arial" w:hAnsi="Arial"/>
          <w:color w:val="1B1B1B"/>
          <w:sz w:val="22"/>
          <w:szCs w:val="22"/>
        </w:rPr>
        <w:t xml:space="preserve">Incluir en el footer y/o sección de medios. Verificar si hay videos embebidos en cada proyecto a recuperar.</w:t>
      </w:r>
    </w:p>
    <w:p>
      <w:r>
        <w:br w:type="page"/>
      </w:r>
    </w:p>
    <w:p>
      <w:pPr>
        <w:pStyle w:val="Heading1"/>
        <w:spacing w:after="200" w:before="400"/>
      </w:pPr>
      <w:r>
        <w:rPr>
          <w:rFonts w:ascii="Arial" w:cs="Arial" w:eastAsia="Arial" w:hAnsi="Arial"/>
          <w:b/>
          <w:bCs/>
          <w:color w:val="2D6A4F"/>
          <w:sz w:val="36"/>
          <w:szCs w:val="36"/>
        </w:rPr>
        <w:t xml:space="preserve">4. LIBROS INCLUSIVOS INFANTILES</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4.1 Macatobiando</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culturaenproyectos.org/portfolio-items/macatobiando/</w:t>
      </w:r>
    </w:p>
    <w:p>
      <w:pPr>
        <w:spacing w:after="60" w:before="200"/>
      </w:pPr>
      <w:r>
        <w:rPr>
          <w:rFonts w:ascii="Arial" w:cs="Arial" w:eastAsia="Arial" w:hAnsi="Arial"/>
          <w:b/>
          <w:bCs/>
          <w:color w:val="2D6A4F"/>
          <w:sz w:val="22"/>
          <w:szCs w:val="22"/>
        </w:rPr>
        <w:t xml:space="preserve">Imágenes del slider</w:t>
      </w:r>
    </w:p>
    <w:p>
      <w:pPr>
        <w:spacing w:after="120" w:before="60"/>
      </w:pPr>
      <w:r>
        <w:rPr>
          <w:rFonts w:ascii="Arial" w:cs="Arial" w:eastAsia="Arial" w:hAnsi="Arial"/>
          <w:i/>
          <w:iCs/>
          <w:color w:val="888888"/>
          <w:sz w:val="18"/>
          <w:szCs w:val="18"/>
        </w:rPr>
        <w:t xml:space="preserve">📷 Imágenes: wp-content/uploads/2021/12/tapa_maca-scaled.jpg
wp-content/uploads/2021/12/Macatobiando_2.png
wp-content/uploads/2021/12/Macatobiando_1.png
wp-content/uploads/2021/12/Lectura-Macatobiando.jpg</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Macatobiando es el tercer libro de divulgación científica para público infantil, con características inclusivas y realizado bajo los parámetros del diseño universal. Cuenta la historia de Tobi, un Macá Tobiano nativo del sur de Argentina y Chile que se encuentra en peligro de extinción por la transformación del ambiente, el cambio climático y la presencia de especies invasoras que afectan la biodiversidad en su ecosistema.</w:t>
      </w:r>
    </w:p>
    <w:p>
      <w:pPr>
        <w:spacing w:after="80" w:before="80"/>
      </w:pPr>
      <w:r>
        <w:rPr>
          <w:rFonts w:ascii="Arial" w:cs="Arial" w:eastAsia="Arial" w:hAnsi="Arial"/>
          <w:color w:val="1B1B1B"/>
          <w:sz w:val="22"/>
          <w:szCs w:val="22"/>
        </w:rPr>
        <w:t xml:space="preserve">A través de Tobi, conocemos la vida de los Macá Tobianos en las profundas lagunas de la Patagonia Austral, sus danzas, cantos y las aventuras y riesgos que viven durante su migración hacia las costas del mar argentino en el invierno.</w:t>
      </w:r>
    </w:p>
    <w:p>
      <w:pPr>
        <w:spacing w:after="80" w:before="80"/>
      </w:pPr>
      <w:r>
        <w:rPr>
          <w:rFonts w:ascii="Arial" w:cs="Arial" w:eastAsia="Arial" w:hAnsi="Arial"/>
          <w:color w:val="1B1B1B"/>
          <w:sz w:val="22"/>
          <w:szCs w:val="22"/>
        </w:rPr>
        <w:t xml:space="preserve">Macatobiando, al igual que Pun y la música de la Tierra y Mangú, un abejorro patagónico, está impreso en tinta y braille, con ilustraciones y relieves producidos con una técnica novedosa en Argentina, desarrollada por el laboratorio Aynilab. Sus ejemplares son repartidos gratuitamente en bibliotecas, escuelas e instituciones afines.</w:t>
      </w:r>
    </w:p>
    <w:p>
      <w:pPr>
        <w:spacing w:after="80" w:before="80"/>
      </w:pPr>
      <w:r>
        <w:rPr>
          <w:rFonts w:ascii="Arial" w:cs="Arial" w:eastAsia="Arial" w:hAnsi="Arial"/>
          <w:color w:val="1B1B1B"/>
          <w:sz w:val="22"/>
          <w:szCs w:val="22"/>
        </w:rPr>
        <w:t xml:space="preserve">En el marco de este proyecto se realizaron talleres de formación docente y actividades para niños y niñas en escuelas e institutos públicos de la Ciudad de Buenos Aires.</w:t>
      </w:r>
    </w:p>
    <w:p>
      <w:pPr>
        <w:spacing w:after="60" w:before="200"/>
      </w:pPr>
      <w:r>
        <w:rPr>
          <w:rFonts w:ascii="Arial" w:cs="Arial" w:eastAsia="Arial" w:hAnsi="Arial"/>
          <w:b/>
          <w:bCs/>
          <w:color w:val="2D6A4F"/>
          <w:sz w:val="22"/>
          <w:szCs w:val="22"/>
        </w:rPr>
        <w:t xml:space="preserve">Ficha del libro</w:t>
      </w:r>
    </w:p>
    <w:p>
      <w:pPr>
        <w:spacing w:after="80" w:before="80"/>
      </w:pPr>
      <w:r>
        <w:rPr>
          <w:rFonts w:ascii="Arial" w:cs="Arial" w:eastAsia="Arial" w:hAnsi="Arial"/>
          <w:color w:val="1B1B1B"/>
          <w:sz w:val="22"/>
          <w:szCs w:val="22"/>
        </w:rPr>
        <w:t xml:space="preserve">Texto: Ale Beron</w:t>
      </w:r>
    </w:p>
    <w:p>
      <w:pPr>
        <w:spacing w:after="80" w:before="80"/>
      </w:pPr>
      <w:r>
        <w:rPr>
          <w:rFonts w:ascii="Arial" w:cs="Arial" w:eastAsia="Arial" w:hAnsi="Arial"/>
          <w:color w:val="1B1B1B"/>
          <w:sz w:val="22"/>
          <w:szCs w:val="22"/>
        </w:rPr>
        <w:t xml:space="preserve">Ilustraciones: Sabina Schürmann</w:t>
      </w:r>
    </w:p>
    <w:p>
      <w:pPr>
        <w:spacing w:after="80" w:before="80"/>
      </w:pPr>
      <w:r>
        <w:rPr>
          <w:rFonts w:ascii="Arial" w:cs="Arial" w:eastAsia="Arial" w:hAnsi="Arial"/>
          <w:color w:val="1B1B1B"/>
          <w:sz w:val="22"/>
          <w:szCs w:val="22"/>
        </w:rPr>
        <w:t xml:space="preserve">Información científica: Dr. Kini Roesler — Aves Argentinas / CONICET</w:t>
      </w:r>
    </w:p>
    <w:p>
      <w:pPr>
        <w:spacing w:after="80" w:before="80"/>
      </w:pPr>
      <w:r>
        <w:rPr>
          <w:rFonts w:ascii="Arial" w:cs="Arial" w:eastAsia="Arial" w:hAnsi="Arial"/>
          <w:color w:val="1B1B1B"/>
          <w:sz w:val="22"/>
          <w:szCs w:val="22"/>
        </w:rPr>
        <w:t xml:space="preserve">Edición y producción: Silvina Freiberg – Paula Orrego</w:t>
      </w:r>
    </w:p>
    <w:p>
      <w:pPr>
        <w:spacing w:after="80" w:before="80"/>
      </w:pPr>
      <w:r>
        <w:rPr>
          <w:rFonts w:ascii="Arial" w:cs="Arial" w:eastAsia="Arial" w:hAnsi="Arial"/>
          <w:color w:val="1B1B1B"/>
          <w:sz w:val="22"/>
          <w:szCs w:val="22"/>
        </w:rPr>
        <w:t xml:space="preserve">Traducción braille: Luciana Ferrara</w:t>
      </w:r>
    </w:p>
    <w:p>
      <w:pPr>
        <w:spacing w:after="80" w:before="80"/>
      </w:pPr>
      <w:r>
        <w:rPr>
          <w:rFonts w:ascii="Arial" w:cs="Arial" w:eastAsia="Arial" w:hAnsi="Arial"/>
          <w:color w:val="1B1B1B"/>
          <w:sz w:val="22"/>
          <w:szCs w:val="22"/>
        </w:rPr>
        <w:t xml:space="preserve">Verificación braille: Rosa Griro</w:t>
      </w:r>
    </w:p>
    <w:p>
      <w:pPr>
        <w:spacing w:after="60" w:before="200"/>
      </w:pPr>
      <w:r>
        <w:rPr>
          <w:rFonts w:ascii="Arial" w:cs="Arial" w:eastAsia="Arial" w:hAnsi="Arial"/>
          <w:b/>
          <w:bCs/>
          <w:color w:val="2D6A4F"/>
          <w:sz w:val="22"/>
          <w:szCs w:val="22"/>
        </w:rPr>
        <w:t xml:space="preserve">Imágenes del libro</w:t>
      </w:r>
    </w:p>
    <w:p>
      <w:pPr>
        <w:spacing w:after="120" w:before="60"/>
      </w:pPr>
      <w:r>
        <w:rPr>
          <w:rFonts w:ascii="Arial" w:cs="Arial" w:eastAsia="Arial" w:hAnsi="Arial"/>
          <w:i/>
          <w:iCs/>
          <w:color w:val="888888"/>
          <w:sz w:val="18"/>
          <w:szCs w:val="18"/>
        </w:rPr>
        <w:t xml:space="preserve">📷 Imágenes: wp-content/uploads/2021/12/El-libro-4.jpg
wp-content/uploads/2021/12/El-libro-2.jpg
wp-content/uploads/2021/12/El-libro-3.jpg
wp-content/uploads/2021/12/El-libro-1.jpg</w:t>
      </w:r>
    </w:p>
    <w:p>
      <w:pPr>
        <w:spacing w:after="60" w:before="200"/>
      </w:pPr>
      <w:r>
        <w:rPr>
          <w:rFonts w:ascii="Arial" w:cs="Arial" w:eastAsia="Arial" w:hAnsi="Arial"/>
          <w:b/>
          <w:bCs/>
          <w:color w:val="2D6A4F"/>
          <w:sz w:val="22"/>
          <w:szCs w:val="22"/>
        </w:rPr>
        <w:t xml:space="preserve">Descargas</w:t>
      </w:r>
    </w:p>
    <w:p>
      <w:pPr>
        <w:spacing w:after="80" w:before="80"/>
      </w:pPr>
      <w:r>
        <w:rPr>
          <w:rFonts w:ascii="Arial" w:cs="Arial" w:eastAsia="Arial" w:hAnsi="Arial"/>
          <w:color w:val="1B1B1B"/>
          <w:sz w:val="22"/>
          <w:szCs w:val="22"/>
        </w:rPr>
        <w:t xml:space="preserve">PDF Frente: wp-content/uploads/2021/12/Frente-Macatobiando.pdf</w:t>
      </w:r>
    </w:p>
    <w:p>
      <w:pPr>
        <w:spacing w:after="80" w:before="80"/>
      </w:pPr>
      <w:r>
        <w:rPr>
          <w:rFonts w:ascii="Arial" w:cs="Arial" w:eastAsia="Arial" w:hAnsi="Arial"/>
          <w:color w:val="1B1B1B"/>
          <w:sz w:val="22"/>
          <w:szCs w:val="22"/>
        </w:rPr>
        <w:t xml:space="preserve">PDF Dorso: wp-content/uploads/2021/12/Dorso-Macatobiando.pdf</w:t>
      </w:r>
    </w:p>
    <w:p>
      <w:pPr>
        <w:spacing w:after="60" w:before="200"/>
      </w:pPr>
      <w:r>
        <w:rPr>
          <w:rFonts w:ascii="Arial" w:cs="Arial" w:eastAsia="Arial" w:hAnsi="Arial"/>
          <w:b/>
          <w:bCs/>
          <w:color w:val="2D6A4F"/>
          <w:sz w:val="22"/>
          <w:szCs w:val="22"/>
        </w:rPr>
        <w:t xml:space="preserve">Logo de sponsors</w:t>
      </w:r>
    </w:p>
    <w:p>
      <w:pPr>
        <w:spacing w:after="120" w:before="60"/>
      </w:pPr>
      <w:r>
        <w:rPr>
          <w:rFonts w:ascii="Arial" w:cs="Arial" w:eastAsia="Arial" w:hAnsi="Arial"/>
          <w:i/>
          <w:iCs/>
          <w:color w:val="888888"/>
          <w:sz w:val="18"/>
          <w:szCs w:val="18"/>
        </w:rPr>
        <w:t xml:space="preserve">📷 Imágenes: wp-content/uploads/2019/08/LogosWeb1.png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4.2 Pun y la música de la Tierra</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culturaenproyectos.org/portfolio-items/pun-y-la-musica-de-la-tierra-proyecto/</w:t>
      </w:r>
    </w:p>
    <w:p>
      <w:pPr>
        <w:spacing w:after="60" w:before="200"/>
      </w:pPr>
      <w:r>
        <w:rPr>
          <w:rFonts w:ascii="Arial" w:cs="Arial" w:eastAsia="Arial" w:hAnsi="Arial"/>
          <w:b/>
          <w:bCs/>
          <w:color w:val="2D6A4F"/>
          <w:sz w:val="22"/>
          <w:szCs w:val="22"/>
        </w:rPr>
        <w:t xml:space="preserve">Imágenes del slider</w:t>
      </w:r>
    </w:p>
    <w:p>
      <w:pPr>
        <w:spacing w:after="120" w:before="60"/>
      </w:pPr>
      <w:r>
        <w:rPr>
          <w:rFonts w:ascii="Arial" w:cs="Arial" w:eastAsia="Arial" w:hAnsi="Arial"/>
          <w:i/>
          <w:iCs/>
          <w:color w:val="888888"/>
          <w:sz w:val="18"/>
          <w:szCs w:val="18"/>
        </w:rPr>
        <w:t xml:space="preserve">📷 Imágenes: wp-content/uploads/2019/08/Slider6.png
wp-content/uploads/2019/08/Slider1.png
wp-content/uploads/2019/08/LecturaPun.jpg
wp-content/uploads/2019/08/Nines-1.jpg
wp-content/uploads/2019/08/Lectura1.jpg</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Pun y la música de la Tierra es el segundo libro de divulgación científica para público infantil, con características inclusivas y bajo los parámetros del diseño universal. Cuenta la historia de un pequeño monito del monte, especie nativa de la región patagónica, y las aventuras que vive en su viaje nocturno en busca de alimento luego de despertar de una larga hibernación.</w:t>
      </w:r>
    </w:p>
    <w:p>
      <w:pPr>
        <w:spacing w:after="80" w:before="80"/>
      </w:pPr>
      <w:r>
        <w:rPr>
          <w:rFonts w:ascii="Arial" w:cs="Arial" w:eastAsia="Arial" w:hAnsi="Arial"/>
          <w:color w:val="1B1B1B"/>
          <w:sz w:val="22"/>
          <w:szCs w:val="22"/>
        </w:rPr>
        <w:t xml:space="preserve">Está impreso en tinta y braille, con ilustraciones y relieves producidos con una técnica novedosa en Argentina, desarrollada por Aynilab. Sus ejemplares son repartidos gratuitamente en bibliotecas, escuelas e instituciones afines.</w:t>
      </w:r>
    </w:p>
    <w:p>
      <w:pPr>
        <w:spacing w:after="80" w:before="80"/>
      </w:pPr>
      <w:r>
        <w:rPr>
          <w:rFonts w:ascii="Arial" w:cs="Arial" w:eastAsia="Arial" w:hAnsi="Arial"/>
          <w:color w:val="1B1B1B"/>
          <w:sz w:val="22"/>
          <w:szCs w:val="22"/>
        </w:rPr>
        <w:t xml:space="preserve">El libro incluye el sitio web www.monitopun.com.ar como complemento para su lectura. En esta página se puede escuchar el cuento narrado por Hilda Lizarazu, con la música de Facundo Flores, y descargar el libro. Así, la historia de Pun se puede leer, tocar y también escuchar.</w:t>
      </w:r>
    </w:p>
    <w:p>
      <w:pPr>
        <w:spacing w:after="60" w:before="200"/>
      </w:pPr>
      <w:r>
        <w:rPr>
          <w:rFonts w:ascii="Arial" w:cs="Arial" w:eastAsia="Arial" w:hAnsi="Arial"/>
          <w:b/>
          <w:bCs/>
          <w:color w:val="2D6A4F"/>
          <w:sz w:val="22"/>
          <w:szCs w:val="22"/>
        </w:rPr>
        <w:t xml:space="preserve">Video embebido</w:t>
      </w:r>
    </w:p>
    <w:p>
      <w:pPr>
        <w:spacing w:after="80" w:before="80"/>
      </w:pPr>
      <w:r>
        <w:rPr>
          <w:rFonts w:ascii="Arial" w:cs="Arial" w:eastAsia="Arial" w:hAnsi="Arial"/>
          <w:color w:val="1B1B1B"/>
          <w:sz w:val="22"/>
          <w:szCs w:val="22"/>
        </w:rPr>
        <w:t xml:space="preserve">https://www.youtube.com/embed/aGLsaKB5tmU</w:t>
      </w:r>
    </w:p>
    <w:p>
      <w:pPr>
        <w:spacing w:after="60" w:before="200"/>
      </w:pPr>
      <w:r>
        <w:rPr>
          <w:rFonts w:ascii="Arial" w:cs="Arial" w:eastAsia="Arial" w:hAnsi="Arial"/>
          <w:b/>
          <w:bCs/>
          <w:color w:val="2D6A4F"/>
          <w:sz w:val="22"/>
          <w:szCs w:val="22"/>
        </w:rPr>
        <w:t xml:space="preserve">Actividades y talleres</w:t>
      </w:r>
    </w:p>
    <w:p>
      <w:pPr>
        <w:spacing w:after="80" w:before="80"/>
      </w:pPr>
      <w:r>
        <w:rPr>
          <w:rFonts w:ascii="Arial" w:cs="Arial" w:eastAsia="Arial" w:hAnsi="Arial"/>
          <w:color w:val="1B1B1B"/>
          <w:sz w:val="22"/>
          <w:szCs w:val="22"/>
        </w:rPr>
        <w:t xml:space="preserve">— Hilda Lizarazu narra Pun y la música de la tierra (audio con música de Facundo Flores, Andrés Nizovoy en flautas y Manuela Weller en cello)</w:t>
      </w:r>
    </w:p>
    <w:p>
      <w:pPr>
        <w:spacing w:after="80" w:before="80"/>
      </w:pPr>
      <w:r>
        <w:rPr>
          <w:rFonts w:ascii="Arial" w:cs="Arial" w:eastAsia="Arial" w:hAnsi="Arial"/>
          <w:color w:val="1B1B1B"/>
          <w:sz w:val="22"/>
          <w:szCs w:val="22"/>
        </w:rPr>
        <w:t xml:space="preserve">— Mesa de ciencias: juegos didácticos, microscopios y lupas, objetos naturales, calcos y sonidos.</w:t>
      </w:r>
    </w:p>
    <w:p>
      <w:pPr>
        <w:spacing w:after="80" w:before="80"/>
      </w:pPr>
      <w:r>
        <w:rPr>
          <w:rFonts w:ascii="Arial" w:cs="Arial" w:eastAsia="Arial" w:hAnsi="Arial"/>
          <w:color w:val="1B1B1B"/>
          <w:sz w:val="22"/>
          <w:szCs w:val="22"/>
        </w:rPr>
        <w:t xml:space="preserve">— Taller de paletas de chocolate: cada niño crea su propia paleta con forma de Pun.</w:t>
      </w:r>
    </w:p>
    <w:p>
      <w:pPr>
        <w:spacing w:after="80" w:before="80"/>
      </w:pPr>
      <w:r>
        <w:rPr>
          <w:rFonts w:ascii="Arial" w:cs="Arial" w:eastAsia="Arial" w:hAnsi="Arial"/>
          <w:color w:val="1B1B1B"/>
          <w:sz w:val="22"/>
          <w:szCs w:val="22"/>
        </w:rPr>
        <w:t xml:space="preserve">— Lectura y apreciación: espacio para leer, tocar, narrar y dibujar.</w:t>
      </w:r>
    </w:p>
    <w:p>
      <w:pPr>
        <w:spacing w:after="80" w:before="80"/>
      </w:pPr>
      <w:r>
        <w:rPr>
          <w:rFonts w:ascii="Arial" w:cs="Arial" w:eastAsia="Arial" w:hAnsi="Arial"/>
          <w:color w:val="1B1B1B"/>
          <w:sz w:val="22"/>
          <w:szCs w:val="22"/>
        </w:rPr>
        <w:t xml:space="preserve">— Capacitación docente: reflexión sobre lenguajes en diálogo y uso del libro en aulas.</w:t>
      </w:r>
    </w:p>
    <w:p>
      <w:pPr>
        <w:spacing w:after="80" w:before="80"/>
      </w:pPr>
      <w:r>
        <w:rPr>
          <w:rFonts w:ascii="Arial" w:cs="Arial" w:eastAsia="Arial" w:hAnsi="Arial"/>
          <w:color w:val="1B1B1B"/>
          <w:sz w:val="22"/>
          <w:szCs w:val="22"/>
        </w:rPr>
        <w:t xml:space="preserve">— El camino de Pun: taller que combina narración con creación de figuras en cartón.</w:t>
      </w:r>
    </w:p>
    <w:p>
      <w:pPr>
        <w:spacing w:after="60" w:before="200"/>
      </w:pPr>
      <w:r>
        <w:rPr>
          <w:rFonts w:ascii="Arial" w:cs="Arial" w:eastAsia="Arial" w:hAnsi="Arial"/>
          <w:b/>
          <w:bCs/>
          <w:color w:val="2D6A4F"/>
          <w:sz w:val="22"/>
          <w:szCs w:val="22"/>
        </w:rPr>
        <w:t xml:space="preserve">Ficha del libro</w:t>
      </w:r>
    </w:p>
    <w:p>
      <w:pPr>
        <w:spacing w:after="80" w:before="80"/>
      </w:pPr>
      <w:r>
        <w:rPr>
          <w:rFonts w:ascii="Arial" w:cs="Arial" w:eastAsia="Arial" w:hAnsi="Arial"/>
          <w:color w:val="1B1B1B"/>
          <w:sz w:val="22"/>
          <w:szCs w:val="22"/>
        </w:rPr>
        <w:t xml:space="preserve">Autor: Nicolás Schuff</w:t>
      </w:r>
    </w:p>
    <w:p>
      <w:pPr>
        <w:spacing w:after="80" w:before="80"/>
      </w:pPr>
      <w:r>
        <w:rPr>
          <w:rFonts w:ascii="Arial" w:cs="Arial" w:eastAsia="Arial" w:hAnsi="Arial"/>
          <w:color w:val="1B1B1B"/>
          <w:sz w:val="22"/>
          <w:szCs w:val="22"/>
        </w:rPr>
        <w:t xml:space="preserve">Ilustraciones: Juan Manuel Sancho</w:t>
      </w:r>
    </w:p>
    <w:p>
      <w:pPr>
        <w:spacing w:after="80" w:before="80"/>
      </w:pPr>
      <w:r>
        <w:rPr>
          <w:rFonts w:ascii="Arial" w:cs="Arial" w:eastAsia="Arial" w:hAnsi="Arial"/>
          <w:color w:val="1B1B1B"/>
          <w:sz w:val="22"/>
          <w:szCs w:val="22"/>
        </w:rPr>
        <w:t xml:space="preserve">Información científica: Dra. Carolina Morales, INIBIOMA (CONICET – UN del Comahue)</w:t>
      </w:r>
    </w:p>
    <w:p>
      <w:pPr>
        <w:spacing w:after="80" w:before="80"/>
      </w:pPr>
      <w:r>
        <w:rPr>
          <w:rFonts w:ascii="Arial" w:cs="Arial" w:eastAsia="Arial" w:hAnsi="Arial"/>
          <w:color w:val="1B1B1B"/>
          <w:sz w:val="22"/>
          <w:szCs w:val="22"/>
        </w:rPr>
        <w:t xml:space="preserve">ISBN: 978-987-46687-1-4</w:t>
      </w:r>
    </w:p>
    <w:p>
      <w:pPr>
        <w:spacing w:after="80" w:before="80"/>
      </w:pPr>
      <w:r>
        <w:rPr>
          <w:rFonts w:ascii="Arial" w:cs="Arial" w:eastAsia="Arial" w:hAnsi="Arial"/>
          <w:color w:val="1B1B1B"/>
          <w:sz w:val="22"/>
          <w:szCs w:val="22"/>
        </w:rPr>
        <w:t xml:space="preserve">Edición y producción: Silvina Freiberg — Diseño: Paula Orrego</w:t>
      </w:r>
    </w:p>
    <w:p>
      <w:pPr>
        <w:spacing w:after="80" w:before="80"/>
      </w:pPr>
      <w:r>
        <w:rPr>
          <w:rFonts w:ascii="Arial" w:cs="Arial" w:eastAsia="Arial" w:hAnsi="Arial"/>
          <w:color w:val="1B1B1B"/>
          <w:sz w:val="22"/>
          <w:szCs w:val="22"/>
        </w:rPr>
        <w:t xml:space="preserve">Narración: Hilda Lizarazu — Música: Facundo Flores</w:t>
      </w:r>
    </w:p>
    <w:p>
      <w:pPr>
        <w:spacing w:after="80" w:before="80"/>
      </w:pPr>
      <w:r>
        <w:rPr>
          <w:rFonts w:ascii="Arial" w:cs="Arial" w:eastAsia="Arial" w:hAnsi="Arial"/>
          <w:color w:val="1B1B1B"/>
          <w:sz w:val="22"/>
          <w:szCs w:val="22"/>
        </w:rPr>
        <w:t xml:space="preserve">Músicos: Manuela Weller Sarmiento (cello) y Andrés Nizovoy (flautas)</w:t>
      </w:r>
    </w:p>
    <w:p>
      <w:pPr>
        <w:spacing w:after="60" w:before="200"/>
      </w:pPr>
      <w:r>
        <w:rPr>
          <w:rFonts w:ascii="Arial" w:cs="Arial" w:eastAsia="Arial" w:hAnsi="Arial"/>
          <w:b/>
          <w:bCs/>
          <w:color w:val="2D6A4F"/>
          <w:sz w:val="22"/>
          <w:szCs w:val="22"/>
        </w:rPr>
        <w:t xml:space="preserve">Descargas</w:t>
      </w:r>
    </w:p>
    <w:p>
      <w:pPr>
        <w:spacing w:after="80" w:before="80"/>
      </w:pPr>
      <w:r>
        <w:rPr>
          <w:rFonts w:ascii="Arial" w:cs="Arial" w:eastAsia="Arial" w:hAnsi="Arial"/>
          <w:color w:val="1B1B1B"/>
          <w:sz w:val="22"/>
          <w:szCs w:val="22"/>
        </w:rPr>
        <w:t xml:space="preserve">Web: monitopun.com.ar</w:t>
      </w:r>
    </w:p>
    <w:p>
      <w:pPr>
        <w:spacing w:after="80" w:before="80"/>
      </w:pPr>
      <w:r>
        <w:rPr>
          <w:rFonts w:ascii="Arial" w:cs="Arial" w:eastAsia="Arial" w:hAnsi="Arial"/>
          <w:color w:val="1B1B1B"/>
          <w:sz w:val="22"/>
          <w:szCs w:val="22"/>
        </w:rPr>
        <w:t xml:space="preserve">PDF: monitopun.com.ar/assets/pdf/PUN y la música de la Tierra.pdf</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4.3 Mangú, un abejorro patagónico</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culturaenproyectos.org/portfolio-items/mangu/</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wp-content/uploads/2018/06/mangu_titulo_web4.png
wp-content/uploads/2018/06/a2.jpg
wp-content/uploads/2018/06/f1.jpg
wp-content/uploads/2018/06/DSC_0146.jpg
wp-content/uploads/2018/06/ISPEEE.jpg</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Mangú, un abejorro patagónico es el primer libro de divulgación científica, con características inclusivas, para niños y niñas de todas las edades. Cuenta la historia de un abejorro mangangá, especie nativa de la región patagónica, y su primer viaje en busca del polen de la flor del amancay. Fue impreso en tinta y braille, e incluye relieves en las ilustraciones.</w:t>
      </w:r>
    </w:p>
    <w:p>
      <w:pPr>
        <w:spacing w:after="80" w:before="80"/>
      </w:pPr>
      <w:r>
        <w:rPr>
          <w:rFonts w:ascii="Arial" w:cs="Arial" w:eastAsia="Arial" w:hAnsi="Arial"/>
          <w:color w:val="1B1B1B"/>
          <w:sz w:val="22"/>
          <w:szCs w:val="22"/>
        </w:rPr>
        <w:t xml:space="preserve">Complemento en web: www.mangu.com.ar — versión sonora narrada por Liliana Herrero con música de Facundo Flores.</w:t>
      </w:r>
    </w:p>
    <w:p>
      <w:pPr>
        <w:spacing w:after="60" w:before="200"/>
      </w:pPr>
      <w:r>
        <w:rPr>
          <w:rFonts w:ascii="Arial" w:cs="Arial" w:eastAsia="Arial" w:hAnsi="Arial"/>
          <w:b/>
          <w:bCs/>
          <w:color w:val="2D6A4F"/>
          <w:sz w:val="22"/>
          <w:szCs w:val="22"/>
        </w:rPr>
        <w:t xml:space="preserve">Video embebido</w:t>
      </w:r>
    </w:p>
    <w:p>
      <w:pPr>
        <w:spacing w:after="80" w:before="80"/>
      </w:pPr>
      <w:r>
        <w:rPr>
          <w:rFonts w:ascii="Arial" w:cs="Arial" w:eastAsia="Arial" w:hAnsi="Arial"/>
          <w:color w:val="1B1B1B"/>
          <w:sz w:val="22"/>
          <w:szCs w:val="22"/>
        </w:rPr>
        <w:t xml:space="preserve">https://www.youtube.com/embed/-GQ1YehKNTg</w:t>
      </w:r>
    </w:p>
    <w:p>
      <w:pPr>
        <w:spacing w:after="60" w:before="200"/>
      </w:pPr>
      <w:r>
        <w:rPr>
          <w:rFonts w:ascii="Arial" w:cs="Arial" w:eastAsia="Arial" w:hAnsi="Arial"/>
          <w:b/>
          <w:bCs/>
          <w:color w:val="2D6A4F"/>
          <w:sz w:val="22"/>
          <w:szCs w:val="22"/>
        </w:rPr>
        <w:t xml:space="preserve">Actividades</w:t>
      </w:r>
    </w:p>
    <w:p>
      <w:pPr>
        <w:spacing w:after="80" w:before="80"/>
      </w:pPr>
      <w:r>
        <w:rPr>
          <w:rFonts w:ascii="Arial" w:cs="Arial" w:eastAsia="Arial" w:hAnsi="Arial"/>
          <w:color w:val="1B1B1B"/>
          <w:sz w:val="22"/>
          <w:szCs w:val="22"/>
        </w:rPr>
        <w:t xml:space="preserve">— Liliana Herrero narra Mangú</w:t>
      </w:r>
    </w:p>
    <w:p>
      <w:pPr>
        <w:spacing w:after="80" w:before="80"/>
      </w:pPr>
      <w:r>
        <w:rPr>
          <w:rFonts w:ascii="Arial" w:cs="Arial" w:eastAsia="Arial" w:hAnsi="Arial"/>
          <w:color w:val="1B1B1B"/>
          <w:sz w:val="22"/>
          <w:szCs w:val="22"/>
        </w:rPr>
        <w:t xml:space="preserve">— Mesa de ciencias</w:t>
      </w:r>
    </w:p>
    <w:p>
      <w:pPr>
        <w:spacing w:after="80" w:before="80"/>
      </w:pPr>
      <w:r>
        <w:rPr>
          <w:rFonts w:ascii="Arial" w:cs="Arial" w:eastAsia="Arial" w:hAnsi="Arial"/>
          <w:color w:val="1B1B1B"/>
          <w:sz w:val="22"/>
          <w:szCs w:val="22"/>
        </w:rPr>
        <w:t xml:space="preserve">— Confección de títeres</w:t>
      </w:r>
    </w:p>
    <w:p>
      <w:pPr>
        <w:spacing w:after="80" w:before="80"/>
      </w:pPr>
      <w:r>
        <w:rPr>
          <w:rFonts w:ascii="Arial" w:cs="Arial" w:eastAsia="Arial" w:hAnsi="Arial"/>
          <w:color w:val="1B1B1B"/>
          <w:sz w:val="22"/>
          <w:szCs w:val="22"/>
        </w:rPr>
        <w:t xml:space="preserve">— Lectura y apreciación</w:t>
      </w:r>
    </w:p>
    <w:p>
      <w:pPr>
        <w:spacing w:after="80" w:before="80"/>
      </w:pPr>
      <w:r>
        <w:rPr>
          <w:rFonts w:ascii="Arial" w:cs="Arial" w:eastAsia="Arial" w:hAnsi="Arial"/>
          <w:color w:val="1B1B1B"/>
          <w:sz w:val="22"/>
          <w:szCs w:val="22"/>
        </w:rPr>
        <w:t xml:space="preserve">— Capacitación docente</w:t>
      </w:r>
    </w:p>
    <w:p>
      <w:pPr>
        <w:spacing w:after="80" w:before="80"/>
      </w:pPr>
      <w:r>
        <w:rPr>
          <w:rFonts w:ascii="Arial" w:cs="Arial" w:eastAsia="Arial" w:hAnsi="Arial"/>
          <w:color w:val="1B1B1B"/>
          <w:sz w:val="22"/>
          <w:szCs w:val="22"/>
        </w:rPr>
        <w:t xml:space="preserve">— El camino de Mangú</w:t>
      </w:r>
    </w:p>
    <w:p>
      <w:pPr>
        <w:spacing w:after="60" w:before="200"/>
      </w:pPr>
      <w:r>
        <w:rPr>
          <w:rFonts w:ascii="Arial" w:cs="Arial" w:eastAsia="Arial" w:hAnsi="Arial"/>
          <w:b/>
          <w:bCs/>
          <w:color w:val="2D6A4F"/>
          <w:sz w:val="22"/>
          <w:szCs w:val="22"/>
        </w:rPr>
        <w:t xml:space="preserve">Ficha del libro</w:t>
      </w:r>
    </w:p>
    <w:p>
      <w:pPr>
        <w:spacing w:after="80" w:before="80"/>
      </w:pPr>
      <w:r>
        <w:rPr>
          <w:rFonts w:ascii="Arial" w:cs="Arial" w:eastAsia="Arial" w:hAnsi="Arial"/>
          <w:color w:val="1B1B1B"/>
          <w:sz w:val="22"/>
          <w:szCs w:val="22"/>
        </w:rPr>
        <w:t xml:space="preserve">Autor: Marcelo López — Ilustraciones: Hernán Soriano</w:t>
      </w:r>
    </w:p>
    <w:p>
      <w:pPr>
        <w:spacing w:after="80" w:before="80"/>
      </w:pPr>
      <w:r>
        <w:rPr>
          <w:rFonts w:ascii="Arial" w:cs="Arial" w:eastAsia="Arial" w:hAnsi="Arial"/>
          <w:color w:val="1B1B1B"/>
          <w:sz w:val="22"/>
          <w:szCs w:val="22"/>
        </w:rPr>
        <w:t xml:space="preserve">Información científica: Dra. Carolina Morales, INIBIOMA (CONICET – UN del Comahue)</w:t>
      </w:r>
    </w:p>
    <w:p>
      <w:pPr>
        <w:spacing w:after="80" w:before="80"/>
      </w:pPr>
      <w:r>
        <w:rPr>
          <w:rFonts w:ascii="Arial" w:cs="Arial" w:eastAsia="Arial" w:hAnsi="Arial"/>
          <w:color w:val="1B1B1B"/>
          <w:sz w:val="22"/>
          <w:szCs w:val="22"/>
        </w:rPr>
        <w:t xml:space="preserve">ISBN: 978-987-46687-0-7 — Coordinación: Silvina Freiberg – Paula Orrego</w:t>
      </w:r>
    </w:p>
    <w:p>
      <w:pPr>
        <w:spacing w:after="80" w:before="80"/>
      </w:pPr>
      <w:r>
        <w:rPr>
          <w:rFonts w:ascii="Arial" w:cs="Arial" w:eastAsia="Arial" w:hAnsi="Arial"/>
          <w:color w:val="1B1B1B"/>
          <w:sz w:val="22"/>
          <w:szCs w:val="22"/>
        </w:rPr>
        <w:t xml:space="preserve">Narración: Liliana Herrero — Música: Facundo Flores</w:t>
      </w:r>
    </w:p>
    <w:p>
      <w:pPr>
        <w:spacing w:after="60" w:before="200"/>
      </w:pPr>
      <w:r>
        <w:rPr>
          <w:rFonts w:ascii="Arial" w:cs="Arial" w:eastAsia="Arial" w:hAnsi="Arial"/>
          <w:b/>
          <w:bCs/>
          <w:color w:val="2D6A4F"/>
          <w:sz w:val="22"/>
          <w:szCs w:val="22"/>
        </w:rPr>
        <w:t xml:space="preserve">Descargas</w:t>
      </w:r>
    </w:p>
    <w:p>
      <w:pPr>
        <w:spacing w:after="80" w:before="80"/>
      </w:pPr>
      <w:r>
        <w:rPr>
          <w:rFonts w:ascii="Arial" w:cs="Arial" w:eastAsia="Arial" w:hAnsi="Arial"/>
          <w:color w:val="1B1B1B"/>
          <w:sz w:val="22"/>
          <w:szCs w:val="22"/>
        </w:rPr>
        <w:t xml:space="preserve">Web: mangu.com.ar</w:t>
      </w:r>
    </w:p>
    <w:p>
      <w:pPr>
        <w:spacing w:after="80" w:before="80"/>
      </w:pPr>
      <w:r>
        <w:rPr>
          <w:rFonts w:ascii="Arial" w:cs="Arial" w:eastAsia="Arial" w:hAnsi="Arial"/>
          <w:color w:val="1B1B1B"/>
          <w:sz w:val="22"/>
          <w:szCs w:val="22"/>
        </w:rPr>
        <w:t xml:space="preserve">PDF: mangu.com.ar/assets/pdf/Mangú - Un abejorro patagónico.pdf</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4.4 Plataforma de Innovación en Alimentos</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culturaenproyectos.org/portfolio-items/plataforma-de-innovacion-en-alimentos/</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La Plataforma de Diseño, Innovación y Agregado de Valor para Alimentos con Identidad Territorial forma parte del Programa PROCAL IV impulsado por el Ministerio de Agricultura, Ganadería y Pesca de la Nación, los Ministerios de Catamarca, San Juan, La Rioja, Tucumán, Tierra del Fuego y Buenos Aires, y la fundación. Se desarrolló de marzo a octubre de 2021.</w:t>
      </w:r>
    </w:p>
    <w:p>
      <w:pPr>
        <w:spacing w:after="80" w:before="80"/>
      </w:pPr>
      <w:r>
        <w:rPr>
          <w:rFonts w:ascii="Arial" w:cs="Arial" w:eastAsia="Arial" w:hAnsi="Arial"/>
          <w:color w:val="1B1B1B"/>
          <w:sz w:val="22"/>
          <w:szCs w:val="22"/>
        </w:rPr>
        <w:t xml:space="preserve">El programa adoptó un modelo sistémico para abordar los problemas de desarrollo de emprendimientos de alimentos en sus dimensiones de negocio, formulación, registro de marcas, etiquetas y campañas digitales.</w:t>
      </w:r>
    </w:p>
    <w:p>
      <w:pPr>
        <w:spacing w:after="80" w:before="80"/>
      </w:pPr>
      <w:r>
        <w:rPr>
          <w:rFonts w:ascii="Arial" w:cs="Arial" w:eastAsia="Arial" w:hAnsi="Arial"/>
          <w:color w:val="1B1B1B"/>
          <w:sz w:val="22"/>
          <w:szCs w:val="22"/>
        </w:rPr>
        <w:t xml:space="preserve">Se dictaron 19 tipos de capacitaciones con más de 70 horas de clases sincrónicas virtuales, se realizaron consultorías individuales a más de 70 emprendimientos y se produjeron 4 videos de capacitación.</w:t>
      </w:r>
    </w:p>
    <w:p>
      <w:pPr>
        <w:spacing w:after="60" w:before="200"/>
      </w:pPr>
      <w:r>
        <w:rPr>
          <w:rFonts w:ascii="Arial" w:cs="Arial" w:eastAsia="Arial" w:hAnsi="Arial"/>
          <w:b/>
          <w:bCs/>
          <w:color w:val="2D6A4F"/>
          <w:sz w:val="22"/>
          <w:szCs w:val="22"/>
        </w:rPr>
        <w:t xml:space="preserve">Ejes del programa</w:t>
      </w:r>
    </w:p>
    <w:p>
      <w:pPr>
        <w:spacing w:after="80" w:before="80"/>
      </w:pPr>
      <w:r>
        <w:rPr>
          <w:rFonts w:ascii="Arial" w:cs="Arial" w:eastAsia="Arial" w:hAnsi="Arial"/>
          <w:color w:val="1B1B1B"/>
          <w:sz w:val="22"/>
          <w:szCs w:val="22"/>
        </w:rPr>
        <w:t xml:space="preserve">Eje Diseño: puesta en valor de la identidad de alimentos, marca, etiquetas, packaging y comunicación.</w:t>
      </w:r>
    </w:p>
    <w:p>
      <w:pPr>
        <w:spacing w:after="80" w:before="80"/>
      </w:pPr>
      <w:r>
        <w:rPr>
          <w:rFonts w:ascii="Arial" w:cs="Arial" w:eastAsia="Arial" w:hAnsi="Arial"/>
          <w:color w:val="1B1B1B"/>
          <w:sz w:val="22"/>
          <w:szCs w:val="22"/>
        </w:rPr>
        <w:t xml:space="preserve">Eje Alimentos: elaboración, cadena agroalimentaria, escalas productivas, tecnología de procesos. A cargo de Lic. Claudia López e Ing. Yamila Arias.</w:t>
      </w:r>
    </w:p>
    <w:p>
      <w:pPr>
        <w:spacing w:after="80" w:before="80"/>
      </w:pPr>
      <w:r>
        <w:rPr>
          <w:rFonts w:ascii="Arial" w:cs="Arial" w:eastAsia="Arial" w:hAnsi="Arial"/>
          <w:color w:val="1B1B1B"/>
          <w:sz w:val="22"/>
          <w:szCs w:val="22"/>
        </w:rPr>
        <w:t xml:space="preserve">Eje Negocios: herramientas de gestión, modelo de negocios, comercialización. Sin fórmulas, con historias reales de emprendedores.</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wp-content/uploads/2021/11/Portada-3-1.jpg
wp-content/uploads/2021/11/Catamarca.jpeg
wp-content/uploads/2021/11/San-Juan.jpeg
wp-content/uploads/2021/11/ProduccionycapacitacionenTucuman.jpeg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4.5 Cátedra Taller a77 FADU UBA</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culturaenproyectos.org/portfolio-items/catedra-taller-a77-fadu-uba-cooperacion-cultura-en-proyectos-y-ayni-lab/</w:t>
      </w:r>
    </w:p>
    <w:p>
      <w:pPr>
        <w:spacing w:after="60" w:before="200"/>
      </w:pPr>
      <w:r>
        <w:rPr>
          <w:rFonts w:ascii="Arial" w:cs="Arial" w:eastAsia="Arial" w:hAnsi="Arial"/>
          <w:b/>
          <w:bCs/>
          <w:color w:val="2D6A4F"/>
          <w:sz w:val="22"/>
          <w:szCs w:val="22"/>
        </w:rPr>
        <w:t xml:space="preserve">⚠ TÍTULO A CAMBIAR — pendiente definición</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A partir de 2020 se inicia una experiencia con la Cátedra Taller a77 de la FADU UBA (@tallera77_fadu_uba). Los cursos de Arquitectura 1 y 2 trabajan en el diseño y construcción de edificios e infraestructuras arquitectónicas en el predio que constituye la sede de la fundación en Villa Ventana.</w:t>
      </w:r>
    </w:p>
    <w:p>
      <w:pPr>
        <w:spacing w:after="80" w:before="80"/>
      </w:pPr>
      <w:r>
        <w:rPr>
          <w:rFonts w:ascii="Arial" w:cs="Arial" w:eastAsia="Arial" w:hAnsi="Arial"/>
          <w:color w:val="1B1B1B"/>
          <w:sz w:val="22"/>
          <w:szCs w:val="22"/>
        </w:rPr>
        <w:t xml:space="preserve">También se desarrollan proyectos para el espacio público en Tornquist, articulando con actores del sector público local. La experiencia busca establecer un vínculo de comunicación real, escucha y producción a partir del consenso de los intereses de los actores involucrados.</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wp-content/uploads/2021/11/Cátedra-A77_6.jpg
wp-content/uploads/2021/11/Cátedra-A77_7.jpg
wp-content/uploads/2021/11/Cátedra-A77_5.jpg
wp-content/uploads/2021/11/Cátedra-A77_3.jpg</w:t>
      </w:r>
    </w:p>
    <w:p>
      <w:r>
        <w:br w:type="page"/>
      </w:r>
    </w:p>
    <w:p>
      <w:pPr>
        <w:pStyle w:val="Heading1"/>
        <w:spacing w:after="200" w:before="400"/>
      </w:pPr>
      <w:r>
        <w:rPr>
          <w:rFonts w:ascii="Arial" w:cs="Arial" w:eastAsia="Arial" w:hAnsi="Arial"/>
          <w:b/>
          <w:bCs/>
          <w:color w:val="2D6A4F"/>
          <w:sz w:val="36"/>
          <w:szCs w:val="36"/>
        </w:rPr>
        <w:t xml:space="preserve">5. PROYECTOS ARTÍSTICOS</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5.1 Ideas que traman — jóvenes, PCI y un tejido de diversidades</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culturaenproyectos.org/portfolio-items/ideas-que-traman-jovenes-pci-y-un-tejido-de-diversidades/</w:t>
      </w:r>
    </w:p>
    <w:p>
      <w:pPr>
        <w:spacing w:after="80" w:before="80"/>
      </w:pPr>
      <w:r>
        <w:rPr>
          <w:rFonts w:ascii="Arial" w:cs="Arial" w:eastAsia="Arial" w:hAnsi="Arial"/>
          <w:color w:val="1B1B1B"/>
          <w:sz w:val="22"/>
          <w:szCs w:val="22"/>
        </w:rPr>
        <w:t xml:space="preserve">Sitio dedicado: culturaenproyectos.org/ideasquetraman/</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Cultura en proyectos visitó el Espacio Cultural El Puente y el Espacio Memoria y DDHH [Ex ESMA] con Ideas que traman, una propuesta que acerca a los jóvenes al concepto de Patrimonio Cultural Inmaterial (PCI) y a distintas disciplinas artísticas.</w:t>
      </w:r>
    </w:p>
    <w:p>
      <w:pPr>
        <w:spacing w:after="80" w:before="80"/>
      </w:pPr>
      <w:r>
        <w:rPr>
          <w:rFonts w:ascii="Arial" w:cs="Arial" w:eastAsia="Arial" w:hAnsi="Arial"/>
          <w:color w:val="1B1B1B"/>
          <w:sz w:val="22"/>
          <w:szCs w:val="22"/>
        </w:rPr>
        <w:t xml:space="preserve">Los estudiantes de la Escuela de Bellas Artes Rogelio Yrurtia identificaron en sus prácticas diarias el PCI propio para plasmarlo en un objeto creado por ellos.</w:t>
      </w:r>
    </w:p>
    <w:p>
      <w:pPr>
        <w:spacing w:after="80" w:before="80"/>
      </w:pPr>
      <w:r>
        <w:rPr>
          <w:rFonts w:ascii="Arial" w:cs="Arial" w:eastAsia="Arial" w:hAnsi="Arial"/>
          <w:color w:val="1B1B1B"/>
          <w:sz w:val="22"/>
          <w:szCs w:val="22"/>
        </w:rPr>
        <w:t xml:space="preserve">Actividades: jornada de capacitación docente, charlas y talleres con jóvenes (grabado, fotografía estenopeica, métodos innovadores de impresión), producción individual de una caja-objeto.</w:t>
      </w:r>
    </w:p>
    <w:p>
      <w:pPr>
        <w:spacing w:after="80" w:before="80"/>
      </w:pPr>
      <w:r>
        <w:rPr>
          <w:rFonts w:ascii="Arial" w:cs="Arial" w:eastAsia="Arial" w:hAnsi="Arial"/>
          <w:color w:val="1B1B1B"/>
          <w:sz w:val="22"/>
          <w:szCs w:val="22"/>
        </w:rPr>
        <w:t xml:space="preserve">La muestra se inauguró el 25 de agosto en el Edificio Cuatro Columnas del Espacio Memoria y DDHH [Ex ESMA]. Las producciones individuales se integran como un tejido para dar lugar a un objeto colectivo.</w:t>
      </w:r>
    </w:p>
    <w:p>
      <w:pPr>
        <w:spacing w:after="80" w:before="80"/>
      </w:pPr>
      <w:r>
        <w:rPr>
          <w:rFonts w:ascii="Arial" w:cs="Arial" w:eastAsia="Arial" w:hAnsi="Arial"/>
          <w:color w:val="1B1B1B"/>
          <w:sz w:val="22"/>
          <w:szCs w:val="22"/>
        </w:rPr>
        <w:t xml:space="preserve">Coorganizado por el Espacio Memoria y DDHH [Ex ESMA], con apoyo del Consejo de Promoción Cultural CABA, el Espacio Cultural El Puente y apoyo técnico de UNESCO.</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wp-content/uploads/2017/06/IDEAS-QUE-TRAMAN_4551.jpg
wp-content/uploads/2017/06/Sin-1-01-1024x768-1.jpg
wp-content/uploads/2017/06/Sin-1-03-1024x768-1.jpg
wp-content/uploads/2017/06/Sin-1-02-1024x768-1.jpg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5.2 Me lo llevo a la tumba — Podcast</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culturaenproyectos.org/portfolio-items/me-lo-llevo-a-la-tumba-podcast/</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#MeLoLlevoALaTumba es un podcast que explora la temática del secreto desde distintas aristas a partir de trabajos inéditos o difíciles de hallar. Disponible en Spotify, Apple Podcast y Google Podcast.</w:t>
      </w:r>
    </w:p>
    <w:p>
      <w:pPr>
        <w:spacing w:after="80" w:before="80"/>
      </w:pPr>
      <w:r>
        <w:rPr>
          <w:rFonts w:ascii="Arial" w:cs="Arial" w:eastAsia="Arial" w:hAnsi="Arial"/>
          <w:color w:val="1B1B1B"/>
          <w:sz w:val="22"/>
          <w:szCs w:val="22"/>
        </w:rPr>
        <w:t xml:space="preserve">Participantes: Mariana Enriquez, Camila Sosa Villada, Franco Torchia, Esther Díaz, Juana Molina, Pablo Schanton, Aurora Venturini y Maruja Bustamante.</w:t>
      </w:r>
    </w:p>
    <w:p>
      <w:pPr>
        <w:spacing w:after="80" w:before="80"/>
      </w:pPr>
      <w:r>
        <w:rPr>
          <w:rFonts w:ascii="Arial" w:cs="Arial" w:eastAsia="Arial" w:hAnsi="Arial"/>
          <w:color w:val="1B1B1B"/>
          <w:sz w:val="22"/>
          <w:szCs w:val="22"/>
        </w:rPr>
        <w:t xml:space="preserve">Proyecto de CON (Liliana Viola, Franco Torchia y Tomás Balmaceda) en asociación con Cultura en proyectos. Con apoyo de Mecenazgo.</w:t>
      </w:r>
    </w:p>
    <w:p>
      <w:pPr>
        <w:spacing w:after="80" w:before="80"/>
      </w:pPr>
      <w:r>
        <w:rPr>
          <w:rFonts w:ascii="Arial" w:cs="Arial" w:eastAsia="Arial" w:hAnsi="Arial"/>
          <w:color w:val="1B1B1B"/>
          <w:sz w:val="22"/>
          <w:szCs w:val="22"/>
        </w:rPr>
        <w:t xml:space="preserve">Equipo: Edición de audio: Andrea Cukier — Diseño gráfico: Juliana Rosato — Fotografía: Sebastián Freire — Edición de video: Tomás y Emanuel Gómez Miranda.</w:t>
      </w:r>
    </w:p>
    <w:p>
      <w:pPr>
        <w:spacing w:after="60" w:before="200"/>
      </w:pPr>
      <w:r>
        <w:rPr>
          <w:rFonts w:ascii="Arial" w:cs="Arial" w:eastAsia="Arial" w:hAnsi="Arial"/>
          <w:b/>
          <w:bCs/>
          <w:color w:val="2D6A4F"/>
          <w:sz w:val="22"/>
          <w:szCs w:val="22"/>
        </w:rPr>
        <w:t xml:space="preserve">Link</w:t>
      </w:r>
    </w:p>
    <w:p>
      <w:pPr>
        <w:spacing w:after="80" w:before="80"/>
      </w:pPr>
      <w:r>
        <w:rPr>
          <w:rFonts w:ascii="Arial" w:cs="Arial" w:eastAsia="Arial" w:hAnsi="Arial"/>
          <w:color w:val="1B1B1B"/>
          <w:sz w:val="22"/>
          <w:szCs w:val="22"/>
        </w:rPr>
        <w:t xml:space="preserve">Escuchar en Spotify: https://open.spotify.com/show/7irhRTvnhOOqJiW2v4NFcA</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wp-content/uploads/2020/09/IMAGEN_CON_10-1024x1024.jpeg
wp-content/uploads/2020/09/IMAGEN_CON_9-1024x1024.jpeg
wp-content/uploads/2020/09/IMAGEN_CON_1-1024x1024.jpeg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5.3 Residencia Artística Barda del Desierto — Quinta edición</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culturaenproyectos.org/portfolio-items/residencia-artistica-barda-del-desierto/</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Barda del Desierto es una plataforma independiente que busca motivar la experiencia artística vinculando acciones y encuentros en arte y educación, a través de la creación de obras visuales vinculadas al contexto, historia y geografía del lugar.</w:t>
      </w:r>
    </w:p>
    <w:p>
      <w:pPr>
        <w:spacing w:after="80" w:before="80"/>
      </w:pPr>
      <w:r>
        <w:rPr>
          <w:rFonts w:ascii="Arial" w:cs="Arial" w:eastAsia="Arial" w:hAnsi="Arial"/>
          <w:color w:val="1B1B1B"/>
          <w:sz w:val="22"/>
          <w:szCs w:val="22"/>
        </w:rPr>
        <w:t xml:space="preserve">Sede: localidad de Contralmirante Cordero, Chubut. La escuela primaria N° 135 alberga a los artistas durante enero de cada año, constituyéndose en espacio de creación, socialización y exhibición.</w:t>
      </w:r>
    </w:p>
    <w:p>
      <w:pPr>
        <w:spacing w:after="80" w:before="80"/>
      </w:pPr>
      <w:r>
        <w:rPr>
          <w:rFonts w:ascii="Arial" w:cs="Arial" w:eastAsia="Arial" w:hAnsi="Arial"/>
          <w:color w:val="1B1B1B"/>
          <w:sz w:val="22"/>
          <w:szCs w:val="22"/>
        </w:rPr>
        <w:t xml:space="preserve">Cultura en proyectos colabora en esta iniciativa promoviendo el intercambio cultural entre artistas residentes y la comunidad.</w:t>
      </w:r>
    </w:p>
    <w:p>
      <w:pPr>
        <w:spacing w:after="60" w:before="200"/>
      </w:pPr>
      <w:r>
        <w:rPr>
          <w:rFonts w:ascii="Arial" w:cs="Arial" w:eastAsia="Arial" w:hAnsi="Arial"/>
          <w:b/>
          <w:bCs/>
          <w:color w:val="2D6A4F"/>
          <w:sz w:val="22"/>
          <w:szCs w:val="22"/>
        </w:rPr>
        <w:t xml:space="preserve">Video embebido</w:t>
      </w:r>
    </w:p>
    <w:p>
      <w:pPr>
        <w:spacing w:after="80" w:before="80"/>
      </w:pPr>
      <w:r>
        <w:rPr>
          <w:rFonts w:ascii="Arial" w:cs="Arial" w:eastAsia="Arial" w:hAnsi="Arial"/>
          <w:color w:val="1B1B1B"/>
          <w:sz w:val="22"/>
          <w:szCs w:val="22"/>
        </w:rPr>
        <w:t xml:space="preserve">https://www.youtube.com/embed/PDGOS0izW0A</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5.4 Residencia Artística Barda del Desierto — Sexta edición</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culturaenproyectos.org/portfolio-items/residencia-artistica-barda-del-desierto-sexta-edicion/</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La sexta edición se llevó a cabo del 8 al 27 de enero de 2019. La escuela primaria N° 135 de Contralmirante Cordero, Chubut, se convirtió en un escenario de creación y exhibición de proyectos de arte contemporáneo.</w:t>
      </w:r>
    </w:p>
    <w:p>
      <w:pPr>
        <w:spacing w:after="80" w:before="80"/>
      </w:pPr>
      <w:r>
        <w:rPr>
          <w:rFonts w:ascii="Arial" w:cs="Arial" w:eastAsia="Arial" w:hAnsi="Arial"/>
          <w:color w:val="1B1B1B"/>
          <w:sz w:val="22"/>
          <w:szCs w:val="22"/>
        </w:rPr>
        <w:t xml:space="preserve">Durante un mes, 8 artistas de distintas partes del mundo crearon obras vinculadas a la historia y geografía de Contralmirante Cordero y participaron con la comunidad en estudios abiertos, talleres, conversatorios, encuentros y cine a cielo abierto, entre otras actividades de acceso gratuito.</w:t>
      </w:r>
    </w:p>
    <w:p>
      <w:pPr>
        <w:spacing w:after="60" w:before="200"/>
      </w:pPr>
      <w:r>
        <w:rPr>
          <w:rFonts w:ascii="Arial" w:cs="Arial" w:eastAsia="Arial" w:hAnsi="Arial"/>
          <w:b/>
          <w:bCs/>
          <w:color w:val="2D6A4F"/>
          <w:sz w:val="22"/>
          <w:szCs w:val="22"/>
        </w:rPr>
        <w:t xml:space="preserve">Video embebido</w:t>
      </w:r>
    </w:p>
    <w:p>
      <w:pPr>
        <w:spacing w:after="80" w:before="80"/>
      </w:pPr>
      <w:r>
        <w:rPr>
          <w:rFonts w:ascii="Arial" w:cs="Arial" w:eastAsia="Arial" w:hAnsi="Arial"/>
          <w:color w:val="1B1B1B"/>
          <w:sz w:val="22"/>
          <w:szCs w:val="22"/>
        </w:rPr>
        <w:t xml:space="preserve">https://www.youtube.com/embed/iazE_itx7do</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5.5 #NOTÓXICO — Fotos del recuerdo. Imágenes del sueño.</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culturaenproyectos.org/portfolio-items/no-toxico/</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En octubre de 2016 se inauguró en la FotoGalería de la Facultad de Ciencias Económicas de la UNC, Córdoba, la muestra de fotograbados #NOTÓXICO, que reunió trabajos de Alejandra Carambia, Carolina Dieguez, Graciela Buratti, Mara Sánchez y María Pumar.</w:t>
      </w:r>
    </w:p>
    <w:p>
      <w:pPr>
        <w:spacing w:after="80" w:before="80"/>
      </w:pPr>
      <w:r>
        <w:rPr>
          <w:rFonts w:ascii="Arial" w:cs="Arial" w:eastAsia="Arial" w:hAnsi="Arial"/>
          <w:color w:val="1B1B1B"/>
          <w:sz w:val="22"/>
          <w:szCs w:val="22"/>
        </w:rPr>
        <w:t xml:space="preserve">La técnica implementada abarca la fotografía como exploración gráfica y el uso de procesos de grabado no tóxicos como herramientas para proyectar recuerdos y ensueños.</w:t>
      </w:r>
    </w:p>
    <w:p>
      <w:pPr>
        <w:spacing w:after="80" w:before="80"/>
      </w:pPr>
      <w:r>
        <w:rPr>
          <w:rFonts w:ascii="Arial" w:cs="Arial" w:eastAsia="Arial" w:hAnsi="Arial"/>
          <w:color w:val="1B1B1B"/>
          <w:sz w:val="22"/>
          <w:szCs w:val="22"/>
        </w:rPr>
        <w:t xml:space="preserve">En el marco de la exhibición, Graciela Buratti dictó un taller sobre fotograbado no tóxico, realizado en conjunto con la Secretaría de Extensión de la Facultad de Artes y la FotoGalería de la UNC.</w:t>
      </w:r>
    </w:p>
    <w:p>
      <w:pPr>
        <w:spacing w:after="60" w:before="200"/>
      </w:pPr>
      <w:r>
        <w:rPr>
          <w:rFonts w:ascii="Arial" w:cs="Arial" w:eastAsia="Arial" w:hAnsi="Arial"/>
          <w:b/>
          <w:bCs/>
          <w:color w:val="2D6A4F"/>
          <w:sz w:val="22"/>
          <w:szCs w:val="22"/>
        </w:rPr>
        <w:t xml:space="preserve">Video embebido</w:t>
      </w:r>
    </w:p>
    <w:p>
      <w:pPr>
        <w:spacing w:after="80" w:before="80"/>
      </w:pPr>
      <w:r>
        <w:rPr>
          <w:rFonts w:ascii="Arial" w:cs="Arial" w:eastAsia="Arial" w:hAnsi="Arial"/>
          <w:color w:val="1B1B1B"/>
          <w:sz w:val="22"/>
          <w:szCs w:val="22"/>
        </w:rPr>
        <w:t xml:space="preserve">https://www.youtube.com/embed/lE_gXNbo-yI</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wp-content/uploads/2016/10/nt6.jpg
wp-content/uploads/2016/10/nt5.jpg
wp-content/uploads/2016/10/no-toxico-1.jpg
wp-content/uploads/2016/10/13-1024x556.jpg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5.6 Neruda — film</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culturaenproyectos.org/portfolio-items/neruda/</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A través del Régimen de Promoción Cultural de la Ciudad de Buenos Aires (Mecenazgo), Cultura en proyectos trabajó en la postproducción de este film, que incluyó doblajes y efectos visuales que le dan al largometraje una calidad visual distintiva en el cine latinoamericano.</w:t>
      </w:r>
    </w:p>
    <w:p>
      <w:pPr>
        <w:spacing w:after="80" w:before="80"/>
      </w:pPr>
      <w:r>
        <w:rPr>
          <w:rFonts w:ascii="Arial" w:cs="Arial" w:eastAsia="Arial" w:hAnsi="Arial"/>
          <w:color w:val="1B1B1B"/>
          <w:sz w:val="22"/>
          <w:szCs w:val="22"/>
        </w:rPr>
        <w:t xml:space="preserve">La película narra el año en que el poeta chileno Pablo Neruda vivió como fugitivo en Chile, perseguido por el gobierno por su afiliación al Partido Comunista a mediados de los años 40.</w:t>
      </w:r>
    </w:p>
    <w:p>
      <w:pPr>
        <w:spacing w:after="80" w:before="80"/>
      </w:pPr>
      <w:r>
        <w:rPr>
          <w:rFonts w:ascii="Arial" w:cs="Arial" w:eastAsia="Arial" w:hAnsi="Arial"/>
          <w:color w:val="1B1B1B"/>
          <w:sz w:val="22"/>
          <w:szCs w:val="22"/>
        </w:rPr>
        <w:t xml:space="preserve">Reparto: Gael García Bernal, Luis Gnecco y Mercedes Morán. Dirección: Pablo Larraín. Guión: Guillermo Calderón. Estreno en Buenos Aires: 9 de febrero de 2016.</w:t>
      </w:r>
    </w:p>
    <w:p>
      <w:pPr>
        <w:spacing w:after="60" w:before="200"/>
      </w:pPr>
      <w:r>
        <w:rPr>
          <w:rFonts w:ascii="Arial" w:cs="Arial" w:eastAsia="Arial" w:hAnsi="Arial"/>
          <w:b/>
          <w:bCs/>
          <w:color w:val="2D6A4F"/>
          <w:sz w:val="22"/>
          <w:szCs w:val="22"/>
        </w:rPr>
        <w:t xml:space="preserve">Video embebido</w:t>
      </w:r>
    </w:p>
    <w:p>
      <w:pPr>
        <w:spacing w:after="80" w:before="80"/>
      </w:pPr>
      <w:r>
        <w:rPr>
          <w:rFonts w:ascii="Arial" w:cs="Arial" w:eastAsia="Arial" w:hAnsi="Arial"/>
          <w:color w:val="1B1B1B"/>
          <w:sz w:val="22"/>
          <w:szCs w:val="22"/>
        </w:rPr>
        <w:t xml:space="preserve">https://www.youtube.com/embed/wdt1OG5qNdM</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wp-content/uploads/2017/02/Monitor-1-1024x560.png
wp-content/uploads/2017/02/backscreen-2-1024x566.png
wp-content/uploads/2017/02/Gael-1024x564.png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5.7 NEURAL en Tango Buenos Aires</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culturaenproyectos.org/portfolio-items/neural-en-tango-buenos-aires/</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Cultura en proyectos junto a Proyecta Cultura acompañó la creación de murales en el Distrito de las Artes realizados por artistas de la Red colaborativa de arte urbano NEURAL. Basados en la identidad tanguera, las intervenciones buscan fortalecer la articulación entre la comunidad de La Boca y mejorar el paisaje urbano.</w:t>
      </w:r>
    </w:p>
    <w:p>
      <w:pPr>
        <w:spacing w:after="80" w:before="80"/>
      </w:pPr>
      <w:r>
        <w:rPr>
          <w:rFonts w:ascii="Arial" w:cs="Arial" w:eastAsia="Arial" w:hAnsi="Arial"/>
          <w:color w:val="1B1B1B"/>
          <w:sz w:val="22"/>
          <w:szCs w:val="22"/>
        </w:rPr>
        <w:t xml:space="preserve">Artistas: Georgina Ciotti / Ice / Cabaio / Tekaz / eMePeCe / Pol Corona / Fio Silva / Stencil Land</w:t>
      </w:r>
    </w:p>
    <w:p>
      <w:pPr>
        <w:spacing w:after="80" w:before="80"/>
      </w:pPr>
      <w:r>
        <w:rPr>
          <w:rFonts w:ascii="Arial" w:cs="Arial" w:eastAsia="Arial" w:hAnsi="Arial"/>
          <w:color w:val="1B1B1B"/>
          <w:sz w:val="22"/>
          <w:szCs w:val="22"/>
        </w:rPr>
        <w:t xml:space="preserve">Producción: Equipo de Proyecta Cultura, coordinación de Romina Bianchini.</w:t>
      </w:r>
    </w:p>
    <w:p>
      <w:pPr>
        <w:spacing w:after="80" w:before="80"/>
      </w:pPr>
      <w:r>
        <w:rPr>
          <w:rFonts w:ascii="Arial" w:cs="Arial" w:eastAsia="Arial" w:hAnsi="Arial"/>
          <w:color w:val="1B1B1B"/>
          <w:sz w:val="22"/>
          <w:szCs w:val="22"/>
        </w:rPr>
        <w:t xml:space="preserve">Ubicación: Wenceslao Villafañe y Caboto, Barrio de la Boca, Buenos Aires.</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wp-content/uploads/2014/08/neural-destacada2-1024x279.jpg
wp-content/uploads/2014/08/neural04.jpg
wp-content/uploads/2014/08/neural05.jpg
wp-content/uploads/2014/08/neural07.jpg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5.8 Distrito Audiovisual &amp; Tecnológico</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culturaenproyectos.org/portfolio-items/murales-distrito-audiovisual-y-distrito-tecnologico/</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Cultura en proyectos junto con Proyecta Cultura y la Corporación Buenos Aires Sur SE apoyó la realización de murales temáticos en el Distrito Audiovisual y el Distrito Tecnológico de la Ciudad de Buenos Aires. Las obras pertenecen al colectivo NEURAL, Red Colaborativa de Arte Urbano.</w:t>
      </w:r>
    </w:p>
    <w:p>
      <w:pPr>
        <w:spacing w:after="80" w:before="80"/>
      </w:pPr>
      <w:r>
        <w:rPr>
          <w:rFonts w:ascii="Arial" w:cs="Arial" w:eastAsia="Arial" w:hAnsi="Arial"/>
          <w:color w:val="1B1B1B"/>
          <w:sz w:val="22"/>
          <w:szCs w:val="22"/>
        </w:rPr>
        <w:t xml:space="preserve">Barrios intervenidos: Parque Patricios (Distrito Tecnológico) y Colegiales (Distrito Audiovisual).</w:t>
      </w:r>
    </w:p>
    <w:p>
      <w:pPr>
        <w:spacing w:after="80" w:before="80"/>
      </w:pPr>
      <w:r>
        <w:rPr>
          <w:rFonts w:ascii="Arial" w:cs="Arial" w:eastAsia="Arial" w:hAnsi="Arial"/>
          <w:color w:val="1B1B1B"/>
          <w:sz w:val="22"/>
          <w:szCs w:val="22"/>
        </w:rPr>
        <w:t xml:space="preserve">Gestión y producción: Equipo de Proyecta Cultura, coordinación de Romina Bianchini.</w:t>
      </w:r>
    </w:p>
    <w:p>
      <w:pPr>
        <w:spacing w:after="60" w:before="200"/>
      </w:pPr>
      <w:r>
        <w:rPr>
          <w:rFonts w:ascii="Arial" w:cs="Arial" w:eastAsia="Arial" w:hAnsi="Arial"/>
          <w:b/>
          <w:bCs/>
          <w:color w:val="2D6A4F"/>
          <w:sz w:val="22"/>
          <w:szCs w:val="22"/>
        </w:rPr>
        <w:t xml:space="preserve">Imágenes del slider</w:t>
      </w:r>
    </w:p>
    <w:p>
      <w:pPr>
        <w:spacing w:after="120" w:before="60"/>
      </w:pPr>
      <w:r>
        <w:rPr>
          <w:rFonts w:ascii="Arial" w:cs="Arial" w:eastAsia="Arial" w:hAnsi="Arial"/>
          <w:i/>
          <w:iCs/>
          <w:color w:val="888888"/>
          <w:sz w:val="18"/>
          <w:szCs w:val="18"/>
        </w:rPr>
        <w:t xml:space="preserve">📷 Imágenes: wp-content/uploads/2014/03/buenos-aires-graffiti-9f1-1024x279.jpg
wp-content/uploads/2014/03/Distrito-Audiovisual-35f-1024x279.jpg
wp-content/uploads/2014/03/Distrito-Audiovisual-1f1-1024x279.jpg</w:t>
      </w:r>
    </w:p>
    <w:p>
      <w:r>
        <w:br w:type="page"/>
      </w:r>
    </w:p>
    <w:p>
      <w:pPr>
        <w:pStyle w:val="Heading1"/>
        <w:spacing w:after="200" w:before="400"/>
      </w:pPr>
      <w:r>
        <w:rPr>
          <w:rFonts w:ascii="Arial" w:cs="Arial" w:eastAsia="Arial" w:hAnsi="Arial"/>
          <w:b/>
          <w:bCs/>
          <w:color w:val="2D6A4F"/>
          <w:sz w:val="36"/>
          <w:szCs w:val="36"/>
        </w:rPr>
        <w:t xml:space="preserve">6. PROYECTOS DE FORMACIÓN PROFESIONAL</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6.1 AynIncuba</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culturaenproyectos.org/portfolio-items/aynincuba/</w:t>
      </w:r>
    </w:p>
    <w:p>
      <w:pPr>
        <w:spacing w:after="60" w:before="200"/>
      </w:pPr>
      <w:r>
        <w:rPr>
          <w:rFonts w:ascii="Arial" w:cs="Arial" w:eastAsia="Arial" w:hAnsi="Arial"/>
          <w:b/>
          <w:bCs/>
          <w:color w:val="2D6A4F"/>
          <w:sz w:val="22"/>
          <w:szCs w:val="22"/>
        </w:rPr>
        <w:t xml:space="preserve">Presentación</w:t>
      </w:r>
    </w:p>
    <w:p>
      <w:pPr>
        <w:spacing w:after="80" w:before="80"/>
      </w:pPr>
      <w:r>
        <w:rPr>
          <w:rFonts w:ascii="Arial" w:cs="Arial" w:eastAsia="Arial" w:hAnsi="Arial"/>
          <w:color w:val="1B1B1B"/>
          <w:sz w:val="22"/>
          <w:szCs w:val="22"/>
        </w:rPr>
        <w:t xml:space="preserve">¿Tenés un emprendimiento, proyecto cultural, de diseño o creativo? Podemos ayudarte a desarrollarlo y potenciarlo.</w:t>
      </w:r>
    </w:p>
    <w:p>
      <w:pPr>
        <w:spacing w:after="80" w:before="80"/>
      </w:pPr>
      <w:r>
        <w:rPr>
          <w:rFonts w:ascii="Arial" w:cs="Arial" w:eastAsia="Arial" w:hAnsi="Arial"/>
          <w:color w:val="1B1B1B"/>
          <w:sz w:val="22"/>
          <w:szCs w:val="22"/>
        </w:rPr>
        <w:t xml:space="preserve">AynIncuba colabora con el desarrollo de proyectos culturales y emprendimientos creativos a través de asesorías consultivas y programas de formación. Acreditada como Incubadora ante la Subsecretaría de Emprendedores, Ministerio de Producción de la Nación (Registro nº 00466).</w:t>
      </w:r>
    </w:p>
    <w:p>
      <w:pPr>
        <w:spacing w:after="60" w:before="200"/>
      </w:pPr>
      <w:r>
        <w:rPr>
          <w:rFonts w:ascii="Arial" w:cs="Arial" w:eastAsia="Arial" w:hAnsi="Arial"/>
          <w:b/>
          <w:bCs/>
          <w:color w:val="2D6A4F"/>
          <w:sz w:val="22"/>
          <w:szCs w:val="22"/>
        </w:rPr>
        <w:t xml:space="preserve">Servicios</w:t>
      </w:r>
    </w:p>
    <w:p>
      <w:pPr>
        <w:spacing w:after="80" w:before="80"/>
      </w:pPr>
      <w:r>
        <w:rPr>
          <w:rFonts w:ascii="Arial" w:cs="Arial" w:eastAsia="Arial" w:hAnsi="Arial"/>
          <w:color w:val="1B1B1B"/>
          <w:sz w:val="22"/>
          <w:szCs w:val="22"/>
        </w:rPr>
        <w:t xml:space="preserve">NETWORKING: encuentros entre emprendedores, con instituciones, proveedores y entidades de financiamiento para intercambiar experiencias y ampliar redes.</w:t>
      </w:r>
    </w:p>
    <w:p>
      <w:pPr>
        <w:spacing w:after="80" w:before="80"/>
      </w:pPr>
      <w:r>
        <w:rPr>
          <w:rFonts w:ascii="Arial" w:cs="Arial" w:eastAsia="Arial" w:hAnsi="Arial"/>
          <w:color w:val="1B1B1B"/>
          <w:sz w:val="22"/>
          <w:szCs w:val="22"/>
        </w:rPr>
        <w:t xml:space="preserve">CAPACITACIONES: workshops, cursos virtuales y presenciales. Más de 10 años de experiencia en capacitación a emprendedores creativos y gestores culturales de Latinoamérica. Temas: diseño de proyectos, comunicación, redes sociales, financiamiento, innovación, marketing.</w:t>
      </w:r>
    </w:p>
    <w:p>
      <w:pPr>
        <w:spacing w:after="80" w:before="80"/>
      </w:pPr>
      <w:r>
        <w:rPr>
          <w:rFonts w:ascii="Arial" w:cs="Arial" w:eastAsia="Arial" w:hAnsi="Arial"/>
          <w:color w:val="1B1B1B"/>
          <w:sz w:val="22"/>
          <w:szCs w:val="22"/>
        </w:rPr>
        <w:t xml:space="preserve">TUTORÍAS Y MENTORÍAS: trabajo con consultor especializado (tutor) o emprendedor exitoso (mentor) según necesidad: organización, administración, finanzas, marketing digital, producción, diseño.</w:t>
      </w:r>
    </w:p>
    <w:p>
      <w:pPr>
        <w:spacing w:after="80" w:before="80"/>
      </w:pPr>
      <w:r>
        <w:rPr>
          <w:rFonts w:ascii="Arial" w:cs="Arial" w:eastAsia="Arial" w:hAnsi="Arial"/>
          <w:color w:val="1B1B1B"/>
          <w:sz w:val="22"/>
          <w:szCs w:val="22"/>
        </w:rPr>
        <w:t xml:space="preserve">INCUBACIÓN Nivel 1: para emprendimientos en etapa idea-proyecto. 6 encuentros de 2 horas, frecuencia quincenal.</w:t>
      </w:r>
    </w:p>
    <w:p>
      <w:pPr>
        <w:spacing w:after="80" w:before="80"/>
      </w:pPr>
      <w:r>
        <w:rPr>
          <w:rFonts w:ascii="Arial" w:cs="Arial" w:eastAsia="Arial" w:hAnsi="Arial"/>
          <w:color w:val="1B1B1B"/>
          <w:sz w:val="22"/>
          <w:szCs w:val="22"/>
        </w:rPr>
        <w:t xml:space="preserve">INCUBACIÓN Nivel 2: para emprendimientos en marcha. 1 encuentro cada 4 meses de 2 horas.</w:t>
      </w:r>
    </w:p>
    <w:p>
      <w:pPr>
        <w:spacing w:after="60" w:before="200"/>
      </w:pPr>
      <w:r>
        <w:rPr>
          <w:rFonts w:ascii="Arial" w:cs="Arial" w:eastAsia="Arial" w:hAnsi="Arial"/>
          <w:b/>
          <w:bCs/>
          <w:color w:val="2D6A4F"/>
          <w:sz w:val="22"/>
          <w:szCs w:val="22"/>
        </w:rPr>
        <w:t xml:space="preserve">Programa Anual de Acompañamiento</w:t>
      </w:r>
    </w:p>
    <w:p>
      <w:pPr>
        <w:spacing w:after="80" w:before="80"/>
      </w:pPr>
      <w:r>
        <w:rPr>
          <w:rFonts w:ascii="Arial" w:cs="Arial" w:eastAsia="Arial" w:hAnsi="Arial"/>
          <w:color w:val="1B1B1B"/>
          <w:sz w:val="22"/>
          <w:szCs w:val="22"/>
        </w:rPr>
        <w:t xml:space="preserve">Dirigido a emprendedores culturales, creativos y autogestivos. Incluye: 4 encuentros de consultoría individual + 2 encuentros anuales grupales + vinculación con actores clave + mentorías.</w:t>
      </w:r>
    </w:p>
    <w:p>
      <w:pPr>
        <w:spacing w:after="60" w:before="200"/>
      </w:pPr>
      <w:r>
        <w:rPr>
          <w:rFonts w:ascii="Arial" w:cs="Arial" w:eastAsia="Arial" w:hAnsi="Arial"/>
          <w:b/>
          <w:bCs/>
          <w:color w:val="2D6A4F"/>
          <w:sz w:val="22"/>
          <w:szCs w:val="22"/>
        </w:rPr>
        <w:t xml:space="preserve">Imagen</w:t>
      </w:r>
    </w:p>
    <w:p>
      <w:pPr>
        <w:spacing w:after="120" w:before="60"/>
      </w:pPr>
      <w:r>
        <w:rPr>
          <w:rFonts w:ascii="Arial" w:cs="Arial" w:eastAsia="Arial" w:hAnsi="Arial"/>
          <w:i/>
          <w:iCs/>
          <w:color w:val="888888"/>
          <w:sz w:val="18"/>
          <w:szCs w:val="18"/>
        </w:rPr>
        <w:t xml:space="preserve">📷 Imágenes: wp-content/uploads/2018/09/Logo-aynincuba_transparente.png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6.2 PreMICA</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culturaenproyectos.org/portfolio-items/premica/</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AynIncuba fue convocada por el Ministerio de Gestión Cultural de la Provincia de Buenos Aires para acompañar y capacitar a emprendedores de la Provincia que participan en el MICA (Mercado de Industrias Creativas Argentinas), desarrollado en Buenos Aires del 28 de junio al 2 de julio de 2019.</w:t>
      </w:r>
    </w:p>
    <w:p>
      <w:pPr>
        <w:spacing w:after="80" w:before="80"/>
      </w:pPr>
      <w:r>
        <w:rPr>
          <w:rFonts w:ascii="Arial" w:cs="Arial" w:eastAsia="Arial" w:hAnsi="Arial"/>
          <w:color w:val="1B1B1B"/>
          <w:sz w:val="22"/>
          <w:szCs w:val="22"/>
        </w:rPr>
        <w:t xml:space="preserve">Durante dos meses, AynIncuba ofrece capacitación, profesionalización y tutoría semipresencial a emprendedores bonaerenses, con el objetivo de optimizar su participación en la 5ª edición del MICA, atravesada por los ejes de género, infancia y accesibilidad.</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wp-content/uploads/2019/06/Cultura-Provincia-Pre-Mica-Envio-2-218-1024x683.jpg
wp-content/uploads/2019/06/Cultura-Provincia-Pre-Mica-Envio-1-102-1024x683.jpg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6.3 Espacio de Aceleración de Emprendimientos Creativos</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culturaenproyectos.org/portfolio-items/espacio-aceleracion/</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Durante el segundo cuatrimestre de 2016, Cultura en proyectos, en convenio con el Ministerio de Gestión Cultural de la Provincia de Buenos Aires (Dirección de Industrias Creativas), organizó el Espacio de Aceleración de Emprendimientos Creativos.</w:t>
      </w:r>
    </w:p>
    <w:p>
      <w:pPr>
        <w:spacing w:after="80" w:before="80"/>
      </w:pPr>
      <w:r>
        <w:rPr>
          <w:rFonts w:ascii="Arial" w:cs="Arial" w:eastAsia="Arial" w:hAnsi="Arial"/>
          <w:color w:val="1B1B1B"/>
          <w:sz w:val="22"/>
          <w:szCs w:val="22"/>
        </w:rPr>
        <w:t xml:space="preserve">Dirigido a emprendedores creativos, agentes de industrias culturales e instituciones comunitarias. Duración: 14 semanas. Incluyó clases virtuales, consultorías personalizadas y una Jornada de Networking final presencial.</w:t>
      </w:r>
    </w:p>
    <w:p>
      <w:pPr>
        <w:spacing w:after="80" w:before="80"/>
      </w:pPr>
      <w:r>
        <w:rPr>
          <w:rFonts w:ascii="Arial" w:cs="Arial" w:eastAsia="Arial" w:hAnsi="Arial"/>
          <w:color w:val="1B1B1B"/>
          <w:sz w:val="22"/>
          <w:szCs w:val="22"/>
        </w:rPr>
        <w:t xml:space="preserve">Especialistas: Adrián Lebendiker (fundador del Centro Metropolitano de Diseño CABA) y Silvina Freiberg (docente universitaria y consultora en planificación cultural).</w:t>
      </w:r>
    </w:p>
    <w:p>
      <w:pPr>
        <w:spacing w:after="60" w:before="200"/>
      </w:pPr>
      <w:r>
        <w:rPr>
          <w:rFonts w:ascii="Arial" w:cs="Arial" w:eastAsia="Arial" w:hAnsi="Arial"/>
          <w:b/>
          <w:bCs/>
          <w:color w:val="2D6A4F"/>
          <w:sz w:val="22"/>
          <w:szCs w:val="22"/>
        </w:rPr>
        <w:t xml:space="preserve">Videos embebidos</w:t>
      </w:r>
    </w:p>
    <w:p>
      <w:pPr>
        <w:spacing w:after="80" w:before="80"/>
      </w:pPr>
      <w:r>
        <w:rPr>
          <w:rFonts w:ascii="Arial" w:cs="Arial" w:eastAsia="Arial" w:hAnsi="Arial"/>
          <w:color w:val="1B1B1B"/>
          <w:sz w:val="22"/>
          <w:szCs w:val="22"/>
        </w:rPr>
        <w:t xml:space="preserve">https://www.youtube.com/embed/MI6kHhPcOKU</w:t>
      </w:r>
    </w:p>
    <w:p>
      <w:pPr>
        <w:spacing w:after="80" w:before="80"/>
      </w:pPr>
      <w:r>
        <w:rPr>
          <w:rFonts w:ascii="Arial" w:cs="Arial" w:eastAsia="Arial" w:hAnsi="Arial"/>
          <w:color w:val="1B1B1B"/>
          <w:sz w:val="22"/>
          <w:szCs w:val="22"/>
        </w:rPr>
        <w:t xml:space="preserve">https://www.youtube.com/embed/oQx_4LyjZrE</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6.4 I Jornadas Creativas</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culturaenproyectos.org/portfolio-items/jornadas-creativas/</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Las I Jornadas Creativas surgen para promover la profesionalización, consolidación e intercambio entre emprendedores creativos y organizaciones culturales.</w:t>
      </w:r>
    </w:p>
    <w:p>
      <w:pPr>
        <w:spacing w:after="80" w:before="80"/>
      </w:pPr>
      <w:r>
        <w:rPr>
          <w:rFonts w:ascii="Arial" w:cs="Arial" w:eastAsia="Arial" w:hAnsi="Arial"/>
          <w:color w:val="1B1B1B"/>
          <w:sz w:val="22"/>
          <w:szCs w:val="22"/>
        </w:rPr>
        <w:t xml:space="preserve">Incluyó el seminario "Gestión de Emprendimientos Creativos y Organizaciones culturales – de los mitos a la acción" por Ángel Mestres, y la presentación del libro Música Para Camaleones, el black álbum de la sostenibilidad cultural.</w:t>
      </w:r>
    </w:p>
    <w:p>
      <w:pPr>
        <w:spacing w:after="80" w:before="80"/>
      </w:pPr>
      <w:r>
        <w:rPr>
          <w:rFonts w:ascii="Arial" w:cs="Arial" w:eastAsia="Arial" w:hAnsi="Arial"/>
          <w:color w:val="1B1B1B"/>
          <w:sz w:val="22"/>
          <w:szCs w:val="22"/>
        </w:rPr>
        <w:t xml:space="preserve">También se desarrolló la Expo Emprendimientos Creativos: espacio de encuentro entre colectivos e iniciativas del sector audiovisual, radiofónico, editorial, medios y diseño de Córdoba.</w:t>
      </w:r>
    </w:p>
    <w:p>
      <w:pPr>
        <w:spacing w:after="80" w:before="80"/>
      </w:pPr>
      <w:r>
        <w:rPr>
          <w:rFonts w:ascii="Arial" w:cs="Arial" w:eastAsia="Arial" w:hAnsi="Arial"/>
          <w:color w:val="1B1B1B"/>
          <w:sz w:val="22"/>
          <w:szCs w:val="22"/>
        </w:rPr>
        <w:t xml:space="preserve">Impulsado por el Área de Gestión Cultural FCE UNC y el Centro Cultural España Córdoba, con apoyo de Cultura en Proyectos.</w:t>
      </w:r>
    </w:p>
    <w:p>
      <w:pPr>
        <w:spacing w:after="60" w:before="200"/>
      </w:pPr>
      <w:r>
        <w:rPr>
          <w:rFonts w:ascii="Arial" w:cs="Arial" w:eastAsia="Arial" w:hAnsi="Arial"/>
          <w:b/>
          <w:bCs/>
          <w:color w:val="2D6A4F"/>
          <w:sz w:val="22"/>
          <w:szCs w:val="22"/>
        </w:rPr>
        <w:t xml:space="preserve">Video embebido (Vimeo)</w:t>
      </w:r>
    </w:p>
    <w:p>
      <w:pPr>
        <w:spacing w:after="80" w:before="80"/>
      </w:pPr>
      <w:r>
        <w:rPr>
          <w:rFonts w:ascii="Arial" w:cs="Arial" w:eastAsia="Arial" w:hAnsi="Arial"/>
          <w:color w:val="1B1B1B"/>
          <w:sz w:val="22"/>
          <w:szCs w:val="22"/>
        </w:rPr>
        <w:t xml:space="preserve">https://player.vimeo.com/video/96516064</w:t>
      </w:r>
    </w:p>
    <w:p>
      <w:r>
        <w:br w:type="page"/>
      </w:r>
    </w:p>
    <w:p>
      <w:pPr>
        <w:pStyle w:val="Heading1"/>
        <w:spacing w:after="200" w:before="400"/>
      </w:pPr>
      <w:r>
        <w:rPr>
          <w:rFonts w:ascii="Arial" w:cs="Arial" w:eastAsia="Arial" w:hAnsi="Arial"/>
          <w:b/>
          <w:bCs/>
          <w:color w:val="2D6A4F"/>
          <w:sz w:val="36"/>
          <w:szCs w:val="36"/>
        </w:rPr>
        <w:t xml:space="preserve">7. ACTIVIDADES LÚDICAS PARA INFANCIAS</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7.1 Talleres de Reutilización Creativa en Mercedes</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culturaenproyectos.org/portfolio-items/talleres-de-reutilizacion-creativa-en-mercedes/</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Los juegos y talleres desarrollados en AyniLab visitaron la localidad de Mercedes, Buenos Aires. En coordinación con la municipalidad, se dispuso de un espacio de juegos que incluía cajas de música, torres de desafío vertical y espirógrafos, entre otros juegos.</w:t>
      </w:r>
    </w:p>
    <w:p>
      <w:pPr>
        <w:spacing w:after="80" w:before="80"/>
      </w:pPr>
      <w:r>
        <w:rPr>
          <w:rFonts w:ascii="Arial" w:cs="Arial" w:eastAsia="Arial" w:hAnsi="Arial"/>
          <w:color w:val="1B1B1B"/>
          <w:sz w:val="22"/>
          <w:szCs w:val="22"/>
        </w:rPr>
        <w:t xml:space="preserve">Cientos de mercedinos participaron de esta jornada de experimentación con la reutilización de materiales. Las actividades proponen instancias de contacto con nuevas posibilidades de uso para materiales a través del juego, el arte y la creatividad.</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wp-content/uploads/2019/06/Mercedes_Proyectos1.jpg
wp-content/uploads/2019/06/Mercedes_1.jpg
wp-content/uploads/2019/06/Sin-titulo-1.jpg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7.2 Espirógrafos: dibujo, geometría y creación colectiva</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culturaenproyectos.org/portfolio-items/espirografos-dibujo-geometria-y-creacion-colectiva/</w:t>
      </w:r>
    </w:p>
    <w:p>
      <w:pPr>
        <w:spacing w:after="60" w:before="200"/>
      </w:pPr>
      <w:r>
        <w:rPr>
          <w:rFonts w:ascii="Arial" w:cs="Arial" w:eastAsia="Arial" w:hAnsi="Arial"/>
          <w:b/>
          <w:bCs/>
          <w:color w:val="2D6A4F"/>
          <w:sz w:val="22"/>
          <w:szCs w:val="22"/>
        </w:rPr>
        <w:t xml:space="preserve">Sobre el proyecto</w:t>
      </w:r>
    </w:p>
    <w:p>
      <w:pPr>
        <w:spacing w:after="80" w:before="80"/>
      </w:pPr>
      <w:r>
        <w:rPr>
          <w:rFonts w:ascii="Arial" w:cs="Arial" w:eastAsia="Arial" w:hAnsi="Arial"/>
          <w:color w:val="1B1B1B"/>
          <w:sz w:val="22"/>
          <w:szCs w:val="22"/>
        </w:rPr>
        <w:t xml:space="preserve">Este instrumento de diseño geométrico forma parte de los desarrollos de mobiliario lúdico de Aynilab. Consta de un mecanismo de ruedas dentadas que los participantes pueden personalizar eligiendo colores, agujeros y tamaños. La combinación genera múltiples diseños posibles y promueve el encuentro y el disfrute grupal.</w:t>
      </w:r>
    </w:p>
    <w:p>
      <w:pPr>
        <w:spacing w:after="80" w:before="80"/>
      </w:pPr>
      <w:r>
        <w:rPr>
          <w:rFonts w:ascii="Arial" w:cs="Arial" w:eastAsia="Arial" w:hAnsi="Arial"/>
          <w:color w:val="1B1B1B"/>
          <w:sz w:val="22"/>
          <w:szCs w:val="22"/>
        </w:rPr>
        <w:t xml:space="preserve">Durante el segundo semestre de 2016, Cultura en proyectos puso a disposición esta propuesta en el marco del festival AcercArte.</w:t>
      </w:r>
    </w:p>
    <w:p>
      <w:pPr>
        <w:spacing w:after="60" w:before="200"/>
      </w:pPr>
      <w:r>
        <w:rPr>
          <w:rFonts w:ascii="Arial" w:cs="Arial" w:eastAsia="Arial" w:hAnsi="Arial"/>
          <w:b/>
          <w:bCs/>
          <w:color w:val="2D6A4F"/>
          <w:sz w:val="22"/>
          <w:szCs w:val="22"/>
        </w:rPr>
        <w:t xml:space="preserve">Imágenes</w:t>
      </w:r>
    </w:p>
    <w:p>
      <w:pPr>
        <w:spacing w:after="120" w:before="60"/>
      </w:pPr>
      <w:r>
        <w:rPr>
          <w:rFonts w:ascii="Arial" w:cs="Arial" w:eastAsia="Arial" w:hAnsi="Arial"/>
          <w:i/>
          <w:iCs/>
          <w:color w:val="888888"/>
          <w:sz w:val="18"/>
          <w:szCs w:val="18"/>
        </w:rPr>
        <w:t xml:space="preserve">📷 Imágenes: wp-content/uploads/2016/09/119_Acercarte_LaMadrid_EnvioGeneral__20170514_MG_2327.jpg
wp-content/uploads/2016/09/0123_AcercArte_Tornquist_20170528__MG_2740.jpg
wp-content/uploads/2016/09/117_AcercArte_Saladillo_Envio1_280517__M1A1714.jpg</w:t>
      </w:r>
    </w:p>
    <w:p>
      <w:pPr>
        <w:pBdr>
          <w:bottom w:val="single" w:color="CCCCCC" w:sz="4" w:space="1"/>
        </w:pBdr>
        <w:spacing w:after="200" w:before="200"/>
      </w:pPr>
      <w:r>
        <w:t xml:space="preserve"/>
      </w:r>
    </w:p>
    <w:p>
      <w:pPr>
        <w:pStyle w:val="Heading2"/>
        <w:spacing w:after="120" w:before="300"/>
      </w:pPr>
      <w:r>
        <w:rPr>
          <w:rFonts w:ascii="Arial" w:cs="Arial" w:eastAsia="Arial" w:hAnsi="Arial"/>
          <w:b/>
          <w:bCs/>
          <w:color w:val="1B1B1B"/>
          <w:sz w:val="28"/>
          <w:szCs w:val="28"/>
        </w:rPr>
        <w:t xml:space="preserve">7.3 Red de Proyectos Creativos</w:t>
      </w:r>
    </w:p>
    <w:p>
      <w:pPr>
        <w:spacing w:after="60" w:before="200"/>
      </w:pPr>
      <w:r>
        <w:rPr>
          <w:rFonts w:ascii="Arial" w:cs="Arial" w:eastAsia="Arial" w:hAnsi="Arial"/>
          <w:b/>
          <w:bCs/>
          <w:color w:val="2D6A4F"/>
          <w:sz w:val="22"/>
          <w:szCs w:val="22"/>
        </w:rPr>
        <w:t xml:space="preserve">URL original</w:t>
      </w:r>
    </w:p>
    <w:p>
      <w:pPr>
        <w:spacing w:after="80" w:before="80"/>
      </w:pPr>
      <w:r>
        <w:rPr>
          <w:rFonts w:ascii="Arial" w:cs="Arial" w:eastAsia="Arial" w:hAnsi="Arial"/>
          <w:color w:val="1B1B1B"/>
          <w:sz w:val="22"/>
          <w:szCs w:val="22"/>
        </w:rPr>
        <w:t xml:space="preserve">culturaenproyectos.org/portfolio-items/red-de-proyectos/</w:t>
      </w:r>
    </w:p>
    <w:p>
      <w:pPr>
        <w:spacing w:after="60" w:before="200"/>
      </w:pPr>
      <w:r>
        <w:rPr>
          <w:rFonts w:ascii="Arial" w:cs="Arial" w:eastAsia="Arial" w:hAnsi="Arial"/>
          <w:b/>
          <w:bCs/>
          <w:color w:val="2D6A4F"/>
          <w:sz w:val="22"/>
          <w:szCs w:val="22"/>
        </w:rPr>
        <w:t xml:space="preserve">¿Qué es?</w:t>
      </w:r>
    </w:p>
    <w:p>
      <w:pPr>
        <w:spacing w:after="80" w:before="80"/>
      </w:pPr>
      <w:r>
        <w:rPr>
          <w:rFonts w:ascii="Arial" w:cs="Arial" w:eastAsia="Arial" w:hAnsi="Arial"/>
          <w:color w:val="1B1B1B"/>
          <w:sz w:val="22"/>
          <w:szCs w:val="22"/>
        </w:rPr>
        <w:t xml:space="preserve">Es una comunidad virtual impulsada por Cultura en proyectos en alianza con el Área de Gestión Cultural FCE-UNC y AynIncuba para visibilizar proyectos creativos y fomentar el intercambio de experiencias y saberes entre gestores a nivel global.</w:t>
      </w:r>
    </w:p>
    <w:p>
      <w:pPr>
        <w:spacing w:after="60" w:before="200"/>
      </w:pPr>
      <w:r>
        <w:rPr>
          <w:rFonts w:ascii="Arial" w:cs="Arial" w:eastAsia="Arial" w:hAnsi="Arial"/>
          <w:b/>
          <w:bCs/>
          <w:color w:val="2D6A4F"/>
          <w:sz w:val="22"/>
          <w:szCs w:val="22"/>
        </w:rPr>
        <w:t xml:space="preserve">Tipos de proyectos que pueden integrarse</w:t>
      </w:r>
    </w:p>
    <w:p>
      <w:pPr>
        <w:spacing w:after="80" w:before="80"/>
      </w:pPr>
      <w:r>
        <w:rPr>
          <w:rFonts w:ascii="Arial" w:cs="Arial" w:eastAsia="Arial" w:hAnsi="Arial"/>
          <w:color w:val="1B1B1B"/>
          <w:sz w:val="22"/>
          <w:szCs w:val="22"/>
        </w:rPr>
        <w:t xml:space="preserve">Artes visuales, escénicas, música, turismo, formación cultural, festivales, comunicación, Patrimonio Cultural Inmaterial, multimedia, diseño editorial, audiovisuales, sustentabilidad ambiental.</w:t>
      </w:r>
    </w:p>
    <w:p>
      <w:pPr>
        <w:spacing w:after="60" w:before="200"/>
      </w:pPr>
      <w:r>
        <w:rPr>
          <w:rFonts w:ascii="Arial" w:cs="Arial" w:eastAsia="Arial" w:hAnsi="Arial"/>
          <w:b/>
          <w:bCs/>
          <w:color w:val="2D6A4F"/>
          <w:sz w:val="22"/>
          <w:szCs w:val="22"/>
        </w:rPr>
        <w:t xml:space="preserve">Proyectos que ya integran la Red (muestra)</w:t>
      </w:r>
    </w:p>
    <w:p>
      <w:pPr>
        <w:spacing w:after="80" w:before="80"/>
      </w:pPr>
      <w:r>
        <w:rPr>
          <w:rFonts w:ascii="Arial" w:cs="Arial" w:eastAsia="Arial" w:hAnsi="Arial"/>
          <w:color w:val="1B1B1B"/>
          <w:sz w:val="22"/>
          <w:szCs w:val="22"/>
        </w:rPr>
        <w:t xml:space="preserve">Barda del Desierto (Contralmirante Cordero, Río Negro)</w:t>
      </w:r>
    </w:p>
    <w:p>
      <w:pPr>
        <w:spacing w:after="80" w:before="80"/>
      </w:pPr>
      <w:r>
        <w:rPr>
          <w:rFonts w:ascii="Arial" w:cs="Arial" w:eastAsia="Arial" w:hAnsi="Arial"/>
          <w:color w:val="1B1B1B"/>
          <w:sz w:val="22"/>
          <w:szCs w:val="22"/>
        </w:rPr>
        <w:t xml:space="preserve">Masaya (San José, Costa Rica)</w:t>
      </w:r>
    </w:p>
    <w:p>
      <w:pPr>
        <w:spacing w:after="80" w:before="80"/>
      </w:pPr>
      <w:r>
        <w:rPr>
          <w:rFonts w:ascii="Arial" w:cs="Arial" w:eastAsia="Arial" w:hAnsi="Arial"/>
          <w:color w:val="1B1B1B"/>
          <w:sz w:val="22"/>
          <w:szCs w:val="22"/>
        </w:rPr>
        <w:t xml:space="preserve">Mangú, un abejorro patagónico (Buenos Aires)</w:t>
      </w:r>
    </w:p>
    <w:p>
      <w:pPr>
        <w:spacing w:after="80" w:before="80"/>
      </w:pPr>
      <w:r>
        <w:rPr>
          <w:rFonts w:ascii="Arial" w:cs="Arial" w:eastAsia="Arial" w:hAnsi="Arial"/>
          <w:color w:val="1B1B1B"/>
          <w:sz w:val="22"/>
          <w:szCs w:val="22"/>
        </w:rPr>
        <w:t xml:space="preserve">Festival Cinexcusa (Neiva, Colombia)</w:t>
      </w:r>
    </w:p>
    <w:p>
      <w:pPr>
        <w:spacing w:after="80" w:before="80"/>
      </w:pPr>
      <w:r>
        <w:rPr>
          <w:rFonts w:ascii="Arial" w:cs="Arial" w:eastAsia="Arial" w:hAnsi="Arial"/>
          <w:color w:val="1B1B1B"/>
          <w:sz w:val="22"/>
          <w:szCs w:val="22"/>
        </w:rPr>
        <w:t xml:space="preserve">Ideas que traman (Buenos Aires)</w:t>
      </w:r>
    </w:p>
    <w:p>
      <w:pPr>
        <w:spacing w:after="80" w:before="80"/>
      </w:pPr>
      <w:r>
        <w:rPr>
          <w:rFonts w:ascii="Arial" w:cs="Arial" w:eastAsia="Arial" w:hAnsi="Arial"/>
          <w:color w:val="1B1B1B"/>
          <w:sz w:val="22"/>
          <w:szCs w:val="22"/>
        </w:rPr>
        <w:t xml:space="preserve">Dibujados (Buenos Aires)</w:t>
      </w:r>
    </w:p>
    <w:p>
      <w:pPr>
        <w:spacing w:after="80" w:before="80"/>
      </w:pPr>
      <w:r>
        <w:rPr>
          <w:rFonts w:ascii="Arial" w:cs="Arial" w:eastAsia="Arial" w:hAnsi="Arial"/>
          <w:color w:val="1B1B1B"/>
          <w:sz w:val="22"/>
          <w:szCs w:val="22"/>
        </w:rPr>
        <w:t xml:space="preserve">Taller Flotante (Victoria, Entre Ríos)</w:t>
      </w:r>
    </w:p>
    <w:p>
      <w:pPr>
        <w:spacing w:after="80" w:before="80"/>
      </w:pPr>
      <w:r>
        <w:rPr>
          <w:rFonts w:ascii="Arial" w:cs="Arial" w:eastAsia="Arial" w:hAnsi="Arial"/>
          <w:color w:val="1B1B1B"/>
          <w:sz w:val="22"/>
          <w:szCs w:val="22"/>
        </w:rPr>
        <w:t xml:space="preserve">Ronda (Buenos Aires)</w:t>
      </w:r>
    </w:p>
    <w:p>
      <w:pPr>
        <w:spacing w:after="80" w:before="80"/>
      </w:pPr>
      <w:r>
        <w:rPr>
          <w:rFonts w:ascii="Arial" w:cs="Arial" w:eastAsia="Arial" w:hAnsi="Arial"/>
          <w:color w:val="1B1B1B"/>
          <w:sz w:val="22"/>
          <w:szCs w:val="22"/>
        </w:rPr>
        <w:t xml:space="preserve">Casa Eliseu Voronkoff (Araucária, Brasil)</w:t>
      </w:r>
    </w:p>
    <w:p>
      <w:pPr>
        <w:spacing w:after="80" w:before="80"/>
      </w:pPr>
      <w:r>
        <w:rPr>
          <w:rFonts w:ascii="Arial" w:cs="Arial" w:eastAsia="Arial" w:hAnsi="Arial"/>
          <w:color w:val="1B1B1B"/>
          <w:sz w:val="22"/>
          <w:szCs w:val="22"/>
        </w:rPr>
        <w:t xml:space="preserve">Festival Ecoamigable (San Juan)</w:t>
      </w:r>
    </w:p>
    <w:p>
      <w:pPr>
        <w:spacing w:after="80" w:before="80"/>
      </w:pPr>
      <w:r>
        <w:rPr>
          <w:rFonts w:ascii="Arial" w:cs="Arial" w:eastAsia="Arial" w:hAnsi="Arial"/>
          <w:color w:val="1B1B1B"/>
          <w:sz w:val="22"/>
          <w:szCs w:val="22"/>
        </w:rPr>
        <w:t xml:space="preserve">Orquesta del Divino Niño (Tucumán)</w:t>
      </w:r>
    </w:p>
    <w:p>
      <w:pPr>
        <w:spacing w:after="80" w:before="80"/>
      </w:pPr>
      <w:r>
        <w:rPr>
          <w:rFonts w:ascii="Arial" w:cs="Arial" w:eastAsia="Arial" w:hAnsi="Arial"/>
          <w:color w:val="1B1B1B"/>
          <w:sz w:val="22"/>
          <w:szCs w:val="22"/>
        </w:rPr>
        <w:t xml:space="preserve">Plataforma LODO (Buenos Aires)</w:t>
      </w:r>
    </w:p>
    <w:p>
      <w:pPr>
        <w:spacing w:after="80" w:before="80"/>
      </w:pPr>
      <w:r>
        <w:rPr>
          <w:rFonts w:ascii="Arial" w:cs="Arial" w:eastAsia="Arial" w:hAnsi="Arial"/>
          <w:color w:val="1B1B1B"/>
          <w:sz w:val="22"/>
          <w:szCs w:val="22"/>
        </w:rPr>
        <w:t xml:space="preserve">MARTE Matienzo Artes Escénicas (Buenos Aires)</w:t>
      </w:r>
    </w:p>
    <w:p>
      <w:pPr>
        <w:spacing w:after="80" w:before="80"/>
      </w:pPr>
      <w:r>
        <w:rPr>
          <w:rFonts w:ascii="Arial" w:cs="Arial" w:eastAsia="Arial" w:hAnsi="Arial"/>
          <w:color w:val="1B1B1B"/>
          <w:sz w:val="22"/>
          <w:szCs w:val="22"/>
        </w:rPr>
        <w:t xml:space="preserve">Art Trail Community (Cusco, Perú)</w:t>
      </w:r>
    </w:p>
    <w:p>
      <w:pPr>
        <w:spacing w:after="80" w:before="80"/>
      </w:pPr>
      <w:r>
        <w:rPr>
          <w:rFonts w:ascii="Arial" w:cs="Arial" w:eastAsia="Arial" w:hAnsi="Arial"/>
          <w:color w:val="1B1B1B"/>
          <w:sz w:val="22"/>
          <w:szCs w:val="22"/>
        </w:rPr>
        <w:t xml:space="preserve">Comunitaria (Lincoln, Buenos Aires)</w:t>
      </w:r>
    </w:p>
    <w:p>
      <w:pPr>
        <w:spacing w:after="80" w:before="80"/>
      </w:pPr>
      <w:r>
        <w:rPr>
          <w:rFonts w:ascii="Arial" w:cs="Arial" w:eastAsia="Arial" w:hAnsi="Arial"/>
          <w:color w:val="1B1B1B"/>
          <w:sz w:val="22"/>
          <w:szCs w:val="22"/>
        </w:rPr>
        <w:t xml:space="preserve">Proyecto Martín García (Isla Martín García)</w:t>
      </w:r>
    </w:p>
    <w:p>
      <w:pPr>
        <w:spacing w:after="80" w:before="80"/>
      </w:pPr>
      <w:r>
        <w:rPr>
          <w:rFonts w:ascii="Arial" w:cs="Arial" w:eastAsia="Arial" w:hAnsi="Arial"/>
          <w:color w:val="1B1B1B"/>
          <w:sz w:val="22"/>
          <w:szCs w:val="22"/>
        </w:rPr>
        <w:t xml:space="preserve">Red de Economía Creativa Senac Sorocaba (Brasil)</w:t>
      </w:r>
    </w:p>
    <w:p>
      <w:pPr>
        <w:spacing w:after="80" w:before="80"/>
      </w:pPr>
      <w:r>
        <w:rPr>
          <w:rFonts w:ascii="Arial" w:cs="Arial" w:eastAsia="Arial" w:hAnsi="Arial"/>
          <w:color w:val="1B1B1B"/>
          <w:sz w:val="22"/>
          <w:szCs w:val="22"/>
        </w:rPr>
        <w:t xml:space="preserve">Estudio Valija (Rosario)</w:t>
      </w:r>
    </w:p>
    <w:p>
      <w:pPr>
        <w:spacing w:after="80" w:before="80"/>
      </w:pPr>
      <w:r>
        <w:rPr>
          <w:rFonts w:ascii="Arial" w:cs="Arial" w:eastAsia="Arial" w:hAnsi="Arial"/>
          <w:color w:val="1B1B1B"/>
          <w:sz w:val="22"/>
          <w:szCs w:val="22"/>
        </w:rPr>
        <w:t xml:space="preserve">Morrison Club Cultural (Buenos Aires)</w:t>
      </w:r>
    </w:p>
    <w:p>
      <w:pPr>
        <w:spacing w:after="80" w:before="80"/>
      </w:pPr>
      <w:r>
        <w:rPr>
          <w:rFonts w:ascii="Arial" w:cs="Arial" w:eastAsia="Arial" w:hAnsi="Arial"/>
          <w:color w:val="1B1B1B"/>
          <w:sz w:val="22"/>
          <w:szCs w:val="22"/>
        </w:rPr>
        <w:t xml:space="preserve">y más…</w:t>
      </w:r>
    </w:p>
    <w:p>
      <w:pPr>
        <w:spacing w:after="60" w:before="200"/>
      </w:pPr>
      <w:r>
        <w:rPr>
          <w:rFonts w:ascii="Arial" w:cs="Arial" w:eastAsia="Arial" w:hAnsi="Arial"/>
          <w:b/>
          <w:bCs/>
          <w:color w:val="2D6A4F"/>
          <w:sz w:val="22"/>
          <w:szCs w:val="22"/>
        </w:rPr>
        <w:t xml:space="preserve">Call to action</w:t>
      </w:r>
    </w:p>
    <w:p>
      <w:pPr>
        <w:spacing w:after="80" w:before="80"/>
      </w:pPr>
      <w:r>
        <w:rPr>
          <w:rFonts w:ascii="Arial" w:cs="Arial" w:eastAsia="Arial" w:hAnsi="Arial"/>
          <w:color w:val="1B1B1B"/>
          <w:sz w:val="22"/>
          <w:szCs w:val="22"/>
        </w:rPr>
        <w:t xml:space="preserve">¡Sumá tu proyecto! → formulario en Google Forms</w:t>
      </w:r>
    </w:p>
    <w:p>
      <w:pPr>
        <w:spacing w:after="80" w:before="80"/>
      </w:pPr>
      <w:r>
        <w:rPr>
          <w:rFonts w:ascii="Arial" w:cs="Arial" w:eastAsia="Arial" w:hAnsi="Arial"/>
          <w:color w:val="1B1B1B"/>
          <w:sz w:val="22"/>
          <w:szCs w:val="22"/>
        </w:rPr>
        <w:t xml:space="preserve">Conocé nuestra Guía de Financiamiento para proyectos creativos</w:t>
      </w:r>
    </w:p>
    <w:p>
      <w:pPr>
        <w:spacing w:after="60" w:before="200"/>
      </w:pPr>
      <w:r>
        <w:rPr>
          <w:rFonts w:ascii="Arial" w:cs="Arial" w:eastAsia="Arial" w:hAnsi="Arial"/>
          <w:b/>
          <w:bCs/>
          <w:color w:val="2D6A4F"/>
          <w:sz w:val="22"/>
          <w:szCs w:val="22"/>
        </w:rPr>
        <w:t xml:space="preserve">Imagen de banner</w:t>
      </w:r>
    </w:p>
    <w:p>
      <w:pPr>
        <w:spacing w:after="120" w:before="60"/>
      </w:pPr>
      <w:r>
        <w:rPr>
          <w:rFonts w:ascii="Arial" w:cs="Arial" w:eastAsia="Arial" w:hAnsi="Arial"/>
          <w:i/>
          <w:iCs/>
          <w:color w:val="888888"/>
          <w:sz w:val="18"/>
          <w:szCs w:val="18"/>
        </w:rPr>
        <w:t xml:space="preserve">📷 Imágenes: wp-content/uploads/2018/11/banner-red-de-proy-01.png</w:t>
      </w:r>
    </w:p>
    <w:p>
      <w:r>
        <w:br w:type="page"/>
      </w:r>
    </w:p>
    <w:p>
      <w:pPr>
        <w:pStyle w:val="Heading1"/>
        <w:spacing w:after="200" w:before="400"/>
      </w:pPr>
      <w:r>
        <w:rPr>
          <w:rFonts w:ascii="Arial" w:cs="Arial" w:eastAsia="Arial" w:hAnsi="Arial"/>
          <w:b/>
          <w:bCs/>
          <w:color w:val="2D6A4F"/>
          <w:sz w:val="36"/>
          <w:szCs w:val="36"/>
        </w:rPr>
        <w:t xml:space="preserve">APÉNDICE — CHECKLIST DE MIGRACIÓN</w:t>
      </w:r>
    </w:p>
    <w:p>
      <w:pPr>
        <w:pBdr>
          <w:bottom w:val="single" w:color="CCCCCC" w:sz="4" w:space="1"/>
        </w:pBdr>
        <w:spacing w:after="200" w:before="200"/>
      </w:pPr>
      <w:r>
        <w:t xml:space="preserve"/>
      </w:r>
    </w:p>
    <w:p>
      <w:pPr>
        <w:spacing w:after="60" w:before="200"/>
      </w:pPr>
      <w:r>
        <w:rPr>
          <w:rFonts w:ascii="Arial" w:cs="Arial" w:eastAsia="Arial" w:hAnsi="Arial"/>
          <w:b/>
          <w:bCs/>
          <w:color w:val="2D6A4F"/>
          <w:sz w:val="22"/>
          <w:szCs w:val="22"/>
        </w:rPr>
        <w:t xml:space="preserve">Activos a recuperar del servidor (pedir a Mario o hacer backup)</w:t>
      </w:r>
    </w:p>
    <w:p>
      <w:pPr>
        <w:spacing w:after="80" w:before="80"/>
      </w:pPr>
      <w:r>
        <w:rPr>
          <w:rFonts w:ascii="Arial" w:cs="Arial" w:eastAsia="Arial" w:hAnsi="Arial"/>
          <w:color w:val="1B1B1B"/>
          <w:sz w:val="22"/>
          <w:szCs w:val="22"/>
        </w:rPr>
        <w:t xml:space="preserve">☐ Todos los archivos de /wp-content/uploads/ (especialmente carpetas 2013, 2014, 2016, 2017, 2018, 2019, 2020, 2021)</w:t>
      </w:r>
    </w:p>
    <w:p>
      <w:pPr>
        <w:spacing w:after="80" w:before="80"/>
      </w:pPr>
      <w:r>
        <w:rPr>
          <w:rFonts w:ascii="Arial" w:cs="Arial" w:eastAsia="Arial" w:hAnsi="Arial"/>
          <w:color w:val="1B1B1B"/>
          <w:sz w:val="22"/>
          <w:szCs w:val="22"/>
        </w:rPr>
        <w:t xml:space="preserve">☐ Logo principal: wp-content/uploads/2015/10/logo-fin-con-slogan1.jpg</w:t>
      </w:r>
    </w:p>
    <w:p>
      <w:pPr>
        <w:spacing w:after="80" w:before="80"/>
      </w:pPr>
      <w:r>
        <w:rPr>
          <w:rFonts w:ascii="Arial" w:cs="Arial" w:eastAsia="Arial" w:hAnsi="Arial"/>
          <w:color w:val="1B1B1B"/>
          <w:sz w:val="22"/>
          <w:szCs w:val="22"/>
        </w:rPr>
        <w:t xml:space="preserve">☐ Favicon: wp-content/uploads/2015/10/favicon-def.jpg</w:t>
      </w:r>
    </w:p>
    <w:p>
      <w:pPr>
        <w:spacing w:after="80" w:before="80"/>
      </w:pPr>
      <w:r>
        <w:rPr>
          <w:rFonts w:ascii="Arial" w:cs="Arial" w:eastAsia="Arial" w:hAnsi="Arial"/>
          <w:color w:val="1B1B1B"/>
          <w:sz w:val="22"/>
          <w:szCs w:val="22"/>
        </w:rPr>
        <w:t xml:space="preserve">☐ Logos de sponsors/alianzas: wp-content/uploads/2019/08/LogosWeb1.png</w:t>
      </w:r>
    </w:p>
    <w:p>
      <w:pPr>
        <w:spacing w:after="80" w:before="80"/>
      </w:pPr>
      <w:r>
        <w:rPr>
          <w:rFonts w:ascii="Arial" w:cs="Arial" w:eastAsia="Arial" w:hAnsi="Arial"/>
          <w:color w:val="1B1B1B"/>
          <w:sz w:val="22"/>
          <w:szCs w:val="22"/>
        </w:rPr>
        <w:t xml:space="preserve">☐ Banner red de proyectos: wp-content/uploads/2018/11/banner-red-de-proy-01.png</w:t>
      </w:r>
    </w:p>
    <w:p>
      <w:pPr>
        <w:spacing w:after="80" w:before="80"/>
      </w:pPr>
      <w:r>
        <w:rPr>
          <w:rFonts w:ascii="Arial" w:cs="Arial" w:eastAsia="Arial" w:hAnsi="Arial"/>
          <w:color w:val="1B1B1B"/>
          <w:sz w:val="22"/>
          <w:szCs w:val="22"/>
        </w:rPr>
        <w:t xml:space="preserve">☐ Logo AynIncuba: wp-content/uploads/2018/09/Logo-aynincuba_transparente.png</w:t>
      </w:r>
    </w:p>
    <w:p>
      <w:pPr>
        <w:spacing w:after="80" w:before="80"/>
      </w:pPr>
      <w:r>
        <w:rPr>
          <w:rFonts w:ascii="Arial" w:cs="Arial" w:eastAsia="Arial" w:hAnsi="Arial"/>
          <w:color w:val="1B1B1B"/>
          <w:sz w:val="22"/>
          <w:szCs w:val="22"/>
        </w:rPr>
        <w:t xml:space="preserve">☐ Todos los PDFs en /wp-content/uploads/ (libros Mangú, Pun, Macatobiando)</w:t>
      </w:r>
    </w:p>
    <w:p>
      <w:pPr>
        <w:spacing w:after="60" w:before="200"/>
      </w:pPr>
      <w:r>
        <w:rPr>
          <w:rFonts w:ascii="Arial" w:cs="Arial" w:eastAsia="Arial" w:hAnsi="Arial"/>
          <w:b/>
          <w:bCs/>
          <w:color w:val="2D6A4F"/>
          <w:sz w:val="22"/>
          <w:szCs w:val="22"/>
        </w:rPr>
        <w:t xml:space="preserve">Tipografías identificadas</w:t>
      </w:r>
    </w:p>
    <w:p>
      <w:pPr>
        <w:spacing w:after="80" w:before="80"/>
      </w:pPr>
      <w:r>
        <w:rPr>
          <w:rFonts w:ascii="Arial" w:cs="Arial" w:eastAsia="Arial" w:hAnsi="Arial"/>
          <w:color w:val="1B1B1B"/>
          <w:sz w:val="22"/>
          <w:szCs w:val="22"/>
        </w:rPr>
        <w:t xml:space="preserve">Tipografía principal del sitio actual: verificar con WhatFont en el sitio vigente antes de su baja. Es posible que sea Open Sans o similar (muy común en temas WordPress de ese período).</w:t>
      </w:r>
    </w:p>
    <w:p>
      <w:pPr>
        <w:spacing w:after="60" w:before="200"/>
      </w:pPr>
      <w:r>
        <w:rPr>
          <w:rFonts w:ascii="Arial" w:cs="Arial" w:eastAsia="Arial" w:hAnsi="Arial"/>
          <w:b/>
          <w:bCs/>
          <w:color w:val="2D6A4F"/>
          <w:sz w:val="22"/>
          <w:szCs w:val="22"/>
        </w:rPr>
        <w:t xml:space="preserve">Videos embebidos a mantener</w:t>
      </w:r>
    </w:p>
    <w:p>
      <w:pPr>
        <w:spacing w:after="80" w:before="80"/>
      </w:pPr>
      <w:r>
        <w:rPr>
          <w:rFonts w:ascii="Arial" w:cs="Arial" w:eastAsia="Arial" w:hAnsi="Arial"/>
          <w:color w:val="1B1B1B"/>
          <w:sz w:val="22"/>
          <w:szCs w:val="22"/>
        </w:rPr>
        <w:t xml:space="preserve">Macatobiando: revisar si tiene video (no se detectó en el HTML, verificar)</w:t>
      </w:r>
    </w:p>
    <w:p>
      <w:pPr>
        <w:spacing w:after="80" w:before="80"/>
      </w:pPr>
      <w:r>
        <w:rPr>
          <w:rFonts w:ascii="Arial" w:cs="Arial" w:eastAsia="Arial" w:hAnsi="Arial"/>
          <w:color w:val="1B1B1B"/>
          <w:sz w:val="22"/>
          <w:szCs w:val="22"/>
        </w:rPr>
        <w:t xml:space="preserve">Pun: youtube.com/embed/aGLsaKB5tmU</w:t>
      </w:r>
    </w:p>
    <w:p>
      <w:pPr>
        <w:spacing w:after="80" w:before="80"/>
      </w:pPr>
      <w:r>
        <w:rPr>
          <w:rFonts w:ascii="Arial" w:cs="Arial" w:eastAsia="Arial" w:hAnsi="Arial"/>
          <w:color w:val="1B1B1B"/>
          <w:sz w:val="22"/>
          <w:szCs w:val="22"/>
        </w:rPr>
        <w:t xml:space="preserve">Mangú: youtube.com/embed/-GQ1YehKNTg — youtube.com/watch?v=7U8kUalMcho (Liliana Herrero)</w:t>
      </w:r>
    </w:p>
    <w:p>
      <w:pPr>
        <w:spacing w:after="80" w:before="80"/>
      </w:pPr>
      <w:r>
        <w:rPr>
          <w:rFonts w:ascii="Arial" w:cs="Arial" w:eastAsia="Arial" w:hAnsi="Arial"/>
          <w:color w:val="1B1B1B"/>
          <w:sz w:val="22"/>
          <w:szCs w:val="22"/>
        </w:rPr>
        <w:t xml:space="preserve">Barda del Desierto 5a: youtube.com/embed/PDGOS0izW0A</w:t>
      </w:r>
    </w:p>
    <w:p>
      <w:pPr>
        <w:spacing w:after="80" w:before="80"/>
      </w:pPr>
      <w:r>
        <w:rPr>
          <w:rFonts w:ascii="Arial" w:cs="Arial" w:eastAsia="Arial" w:hAnsi="Arial"/>
          <w:color w:val="1B1B1B"/>
          <w:sz w:val="22"/>
          <w:szCs w:val="22"/>
        </w:rPr>
        <w:t xml:space="preserve">Barda del Desierto 6a: youtube.com/embed/iazE_itx7do</w:t>
      </w:r>
    </w:p>
    <w:p>
      <w:pPr>
        <w:spacing w:after="80" w:before="80"/>
      </w:pPr>
      <w:r>
        <w:rPr>
          <w:rFonts w:ascii="Arial" w:cs="Arial" w:eastAsia="Arial" w:hAnsi="Arial"/>
          <w:color w:val="1B1B1B"/>
          <w:sz w:val="22"/>
          <w:szCs w:val="22"/>
        </w:rPr>
        <w:t xml:space="preserve">#NOTÓXICO: youtube.com/embed/lE_gXNbo-yI</w:t>
      </w:r>
    </w:p>
    <w:p>
      <w:pPr>
        <w:spacing w:after="80" w:before="80"/>
      </w:pPr>
      <w:r>
        <w:rPr>
          <w:rFonts w:ascii="Arial" w:cs="Arial" w:eastAsia="Arial" w:hAnsi="Arial"/>
          <w:color w:val="1B1B1B"/>
          <w:sz w:val="22"/>
          <w:szCs w:val="22"/>
        </w:rPr>
        <w:t xml:space="preserve">Neruda: youtube.com/embed/wdt1OG5qNdM</w:t>
      </w:r>
    </w:p>
    <w:p>
      <w:pPr>
        <w:spacing w:after="80" w:before="80"/>
      </w:pPr>
      <w:r>
        <w:rPr>
          <w:rFonts w:ascii="Arial" w:cs="Arial" w:eastAsia="Arial" w:hAnsi="Arial"/>
          <w:color w:val="1B1B1B"/>
          <w:sz w:val="22"/>
          <w:szCs w:val="22"/>
        </w:rPr>
        <w:t xml:space="preserve">Espacio Aceleración: youtube.com/embed/MI6kHhPcOKU — youtube.com/embed/oQx_4LyjZrE</w:t>
      </w:r>
    </w:p>
    <w:p>
      <w:pPr>
        <w:spacing w:after="80" w:before="80"/>
      </w:pPr>
      <w:r>
        <w:rPr>
          <w:rFonts w:ascii="Arial" w:cs="Arial" w:eastAsia="Arial" w:hAnsi="Arial"/>
          <w:color w:val="1B1B1B"/>
          <w:sz w:val="22"/>
          <w:szCs w:val="22"/>
        </w:rPr>
        <w:t xml:space="preserve">I Jornadas Creativas: vimeo.com/96516064</w:t>
      </w:r>
    </w:p>
    <w:p>
      <w:pPr>
        <w:spacing w:after="60" w:before="200"/>
      </w:pPr>
      <w:r>
        <w:rPr>
          <w:rFonts w:ascii="Arial" w:cs="Arial" w:eastAsia="Arial" w:hAnsi="Arial"/>
          <w:b/>
          <w:bCs/>
          <w:color w:val="2D6A4F"/>
          <w:sz w:val="22"/>
          <w:szCs w:val="22"/>
        </w:rPr>
        <w:t xml:space="preserve">Páginas pendientes de revisar (del listado original)</w:t>
      </w:r>
    </w:p>
    <w:p>
      <w:pPr>
        <w:spacing w:after="80" w:before="80"/>
      </w:pPr>
      <w:r>
        <w:rPr>
          <w:rFonts w:ascii="Arial" w:cs="Arial" w:eastAsia="Arial" w:hAnsi="Arial"/>
          <w:color w:val="1B1B1B"/>
          <w:sz w:val="22"/>
          <w:szCs w:val="22"/>
        </w:rPr>
        <w:t xml:space="preserve">culturaenproyectos.org/portfolio-items/acercarte_reutilizacion_creativa/</w:t>
      </w:r>
    </w:p>
    <w:p>
      <w:pPr>
        <w:spacing w:after="80" w:before="80"/>
      </w:pPr>
      <w:r>
        <w:rPr>
          <w:rFonts w:ascii="Arial" w:cs="Arial" w:eastAsia="Arial" w:hAnsi="Arial"/>
          <w:color w:val="1B1B1B"/>
          <w:sz w:val="22"/>
          <w:szCs w:val="22"/>
        </w:rPr>
        <w:t xml:space="preserve">culturaenproyectos.org/portfolio-items/espacio-de-experimentacion-ludico-y-creativo-en-el-museo-fernandez-blanco/</w:t>
      </w:r>
    </w:p>
    <w:p>
      <w:pPr>
        <w:spacing w:after="80" w:before="80"/>
      </w:pPr>
      <w:r>
        <w:rPr>
          <w:rFonts w:ascii="Arial" w:cs="Arial" w:eastAsia="Arial" w:hAnsi="Arial"/>
          <w:color w:val="1B1B1B"/>
          <w:sz w:val="22"/>
          <w:szCs w:val="22"/>
        </w:rPr>
        <w:t xml:space="preserve">culturaenproyectos.org/portfolio-items/talleres-de-reutilizacion-creativa/</w:t>
      </w:r>
    </w:p>
    <w:p>
      <w:pPr>
        <w:spacing w:after="80" w:before="80"/>
      </w:pPr>
      <w:r>
        <w:rPr>
          <w:rFonts w:ascii="Arial" w:cs="Arial" w:eastAsia="Arial" w:hAnsi="Arial"/>
          <w:color w:val="1B1B1B"/>
          <w:sz w:val="22"/>
          <w:szCs w:val="22"/>
        </w:rPr>
        <w:t xml:space="preserve">culturaenproyectos.org/portfolio-items/torres-de-desafio-vertical/</w:t>
      </w:r>
    </w:p>
    <w:p>
      <w:pPr>
        <w:spacing w:after="80" w:before="80"/>
      </w:pPr>
      <w:r>
        <w:rPr>
          <w:rFonts w:ascii="Arial" w:cs="Arial" w:eastAsia="Arial" w:hAnsi="Arial"/>
          <w:color w:val="1B1B1B"/>
          <w:sz w:val="22"/>
          <w:szCs w:val="22"/>
        </w:rPr>
        <w:t xml:space="preserve">culturaenproyectos.org/portfolio-items/edo_en_tu_barrio/</w:t>
      </w:r>
    </w:p>
    <w:p>
      <w:pPr>
        <w:spacing w:after="80" w:before="80"/>
      </w:pPr>
      <w:r>
        <w:rPr>
          <w:rFonts w:ascii="Arial" w:cs="Arial" w:eastAsia="Arial" w:hAnsi="Arial"/>
          <w:color w:val="1B1B1B"/>
          <w:sz w:val="22"/>
          <w:szCs w:val="22"/>
        </w:rPr>
        <w:t xml:space="preserve">culturaenproyectos.org/portfolio-items/espacio-de-juegos-en-villa-ventana-y-sierra-de-la-ventana/</w:t>
      </w:r>
    </w:p>
    <w:p>
      <w:pPr>
        <w:spacing w:after="80" w:before="80"/>
      </w:pPr>
      <w:r>
        <w:rPr>
          <w:rFonts w:ascii="Arial" w:cs="Arial" w:eastAsia="Arial" w:hAnsi="Arial"/>
          <w:color w:val="1B1B1B"/>
          <w:sz w:val="22"/>
          <w:szCs w:val="22"/>
        </w:rPr>
        <w:t xml:space="preserve">culturaenproyectos.org/portfolio-items/ii-jornadas-creativas-cordoba-buenos-aires/</w:t>
      </w:r>
    </w:p>
    <w:p>
      <w:pPr>
        <w:spacing w:after="80" w:before="80"/>
      </w:pPr>
      <w:r>
        <w:rPr>
          <w:rFonts w:ascii="Arial" w:cs="Arial" w:eastAsia="Arial" w:hAnsi="Arial"/>
          <w:color w:val="1B1B1B"/>
          <w:sz w:val="22"/>
          <w:szCs w:val="22"/>
        </w:rPr>
        <w:t xml:space="preserve">aynilab.culturaenproyectos.org/ — y todas sus páginas de portfolio</w:t>
      </w:r>
    </w:p>
    <w:p>
      <w:pPr>
        <w:spacing w:after="60" w:before="200"/>
      </w:pPr>
      <w:r>
        <w:rPr>
          <w:rFonts w:ascii="Arial" w:cs="Arial" w:eastAsia="Arial" w:hAnsi="Arial"/>
          <w:b/>
          <w:bCs/>
          <w:color w:val="2D6A4F"/>
          <w:sz w:val="22"/>
          <w:szCs w:val="22"/>
        </w:rPr>
        <w:t xml:space="preserve">Plataforma recomendada para nueva web</w:t>
      </w:r>
    </w:p>
    <w:p>
      <w:pPr>
        <w:spacing w:after="80" w:before="80"/>
      </w:pPr>
      <w:r>
        <w:rPr>
          <w:rFonts w:ascii="Arial" w:cs="Arial" w:eastAsia="Arial" w:hAnsi="Arial"/>
          <w:color w:val="1B1B1B"/>
          <w:sz w:val="22"/>
          <w:szCs w:val="22"/>
        </w:rPr>
        <w:t xml:space="preserve">Evaluar entre: WordPress nuevo (hosting propio en GoDaddy), Webflow, o Squarespace.</w:t>
      </w:r>
    </w:p>
    <w:p>
      <w:pPr>
        <w:spacing w:after="80" w:before="80"/>
      </w:pPr>
      <w:r>
        <w:rPr>
          <w:rFonts w:ascii="Arial" w:cs="Arial" w:eastAsia="Arial" w:hAnsi="Arial"/>
          <w:color w:val="1B1B1B"/>
          <w:sz w:val="22"/>
          <w:szCs w:val="22"/>
        </w:rPr>
        <w:t xml:space="preserve">Para autgestión sin programador: Squarespace o WordPress con tema Avada/Elementor son las opciones más accesibles.</w:t>
      </w:r>
    </w:p>
    <w:p>
      <w:pPr>
        <w:spacing w:after="60" w:before="200"/>
      </w:pPr>
      <w:r>
        <w:rPr>
          <w:rFonts w:ascii="Arial" w:cs="Arial" w:eastAsia="Arial" w:hAnsi="Arial"/>
          <w:b/>
          <w:bCs/>
          <w:color w:val="2D6A4F"/>
          <w:sz w:val="22"/>
          <w:szCs w:val="22"/>
        </w:rPr>
        <w:t xml:space="preserve">Siguiente paso</w:t>
      </w:r>
    </w:p>
    <w:p>
      <w:pPr>
        <w:spacing w:after="80" w:before="80"/>
      </w:pPr>
      <w:r>
        <w:rPr>
          <w:rFonts w:ascii="Arial" w:cs="Arial" w:eastAsia="Arial" w:hAnsi="Arial"/>
          <w:color w:val="1B1B1B"/>
          <w:sz w:val="22"/>
          <w:szCs w:val="22"/>
        </w:rPr>
        <w:t xml:space="preserve">1. Confirmar acceso a GoDaddy ✓</w:t>
      </w:r>
    </w:p>
    <w:p>
      <w:pPr>
        <w:spacing w:after="80" w:before="80"/>
      </w:pPr>
      <w:r>
        <w:rPr>
          <w:rFonts w:ascii="Arial" w:cs="Arial" w:eastAsia="Arial" w:hAnsi="Arial"/>
          <w:color w:val="1B1B1B"/>
          <w:sz w:val="22"/>
          <w:szCs w:val="22"/>
        </w:rPr>
        <w:t xml:space="preserve">2. Hablar con Mario para obtener acceso FTP / cPanel o solicitar backup completo</w:t>
      </w:r>
    </w:p>
    <w:p>
      <w:pPr>
        <w:spacing w:after="80" w:before="80"/>
      </w:pPr>
      <w:r>
        <w:rPr>
          <w:rFonts w:ascii="Arial" w:cs="Arial" w:eastAsia="Arial" w:hAnsi="Arial"/>
          <w:color w:val="1B1B1B"/>
          <w:sz w:val="22"/>
          <w:szCs w:val="22"/>
        </w:rPr>
        <w:t xml:space="preserve">3. Definir plataforma de destino</w:t>
      </w:r>
    </w:p>
    <w:p>
      <w:pPr>
        <w:spacing w:after="80" w:before="80"/>
      </w:pPr>
      <w:r>
        <w:rPr>
          <w:rFonts w:ascii="Arial" w:cs="Arial" w:eastAsia="Arial" w:hAnsi="Arial"/>
          <w:color w:val="1B1B1B"/>
          <w:sz w:val="22"/>
          <w:szCs w:val="22"/>
        </w:rPr>
        <w:t xml:space="preserve">4. Bajar todas las imágenes del sitio usando el backup o wget</w:t>
      </w:r>
    </w:p>
    <w:p>
      <w:pPr>
        <w:spacing w:after="80" w:before="80"/>
      </w:pPr>
      <w:r>
        <w:rPr>
          <w:rFonts w:ascii="Arial" w:cs="Arial" w:eastAsia="Arial" w:hAnsi="Arial"/>
          <w:color w:val="1B1B1B"/>
          <w:sz w:val="22"/>
          <w:szCs w:val="22"/>
        </w:rPr>
        <w:t xml:space="preserve">5. Contratar hosting nuevo si no se usa GoDaddy</w:t>
      </w:r>
    </w:p>
    <w:p>
      <w:pPr>
        <w:spacing w:after="80" w:before="80"/>
      </w:pPr>
      <w:r>
        <w:rPr>
          <w:rFonts w:ascii="Arial" w:cs="Arial" w:eastAsia="Arial" w:hAnsi="Arial"/>
          <w:color w:val="1B1B1B"/>
          <w:sz w:val="22"/>
          <w:szCs w:val="22"/>
        </w:rPr>
        <w:t xml:space="preserve">6. Construir nueva web en dominio temporal</w:t>
      </w:r>
    </w:p>
    <w:p>
      <w:pPr>
        <w:spacing w:after="80" w:before="80"/>
      </w:pPr>
      <w:r>
        <w:rPr>
          <w:rFonts w:ascii="Arial" w:cs="Arial" w:eastAsia="Arial" w:hAnsi="Arial"/>
          <w:color w:val="1B1B1B"/>
          <w:sz w:val="22"/>
          <w:szCs w:val="22"/>
        </w:rPr>
        <w:t xml:space="preserve">7. Revisar y aprobar contenido</w:t>
      </w:r>
    </w:p>
    <w:p>
      <w:pPr>
        <w:spacing w:after="80" w:before="80"/>
      </w:pPr>
      <w:r>
        <w:rPr>
          <w:rFonts w:ascii="Arial" w:cs="Arial" w:eastAsia="Arial" w:hAnsi="Arial"/>
          <w:color w:val="1B1B1B"/>
          <w:sz w:val="22"/>
          <w:szCs w:val="22"/>
        </w:rPr>
        <w:t xml:space="preserve">8. Cambiar DNS desde GoDaddy para apuntar al nuevo servidor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D6A4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1B1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2026-05-25T22:18:53.699Z</dcterms:created>
  <dcterms:modified xsi:type="dcterms:W3CDTF">2026-05-25T22:18:53.699Z</dcterms:modified>
</cp:coreProperties>
</file>

<file path=docProps/custom.xml><?xml version="1.0" encoding="utf-8"?>
<Properties xmlns="http://schemas.openxmlformats.org/officeDocument/2006/custom-properties" xmlns:vt="http://schemas.openxmlformats.org/officeDocument/2006/docPropsVTypes"/>
</file>