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3112" w14:textId="04483704" w:rsidR="00B02B2D" w:rsidRDefault="00B02B2D" w:rsidP="002F0433">
      <w:pPr>
        <w:ind w:firstLineChars="200" w:firstLine="420"/>
      </w:pPr>
      <w:r>
        <w:rPr>
          <w:rFonts w:hint="eastAsia"/>
        </w:rPr>
        <w:t>研究必要性：</w:t>
      </w:r>
    </w:p>
    <w:p w14:paraId="5FD2D5A1" w14:textId="4EFC7F10" w:rsidR="00B02B2D" w:rsidRDefault="00B02B2D" w:rsidP="002F0433">
      <w:pPr>
        <w:ind w:firstLineChars="200" w:firstLine="420"/>
      </w:pPr>
      <w:r>
        <w:rPr>
          <w:rFonts w:hint="eastAsia"/>
        </w:rPr>
        <w:t>和以往的多目标优化搜索架构不同，他们大多只考虑识别精度和神经网络推断需要的计算资源，内存等硬件限制。我们的多个目标不仅仅考虑识别精度和硬件资源，而且考虑神经架构部署的情境。对于网络安全入侵检测任务，有的需要尽可能多的识别出入侵信息，不遗漏可疑的消息。比如国防的信息安全，车辆网络安全，网络入侵造成极大的危害。然而对危害后果没有那么大，并且网络信息不是非常准确的场景，会需要尽可能识别出准确的入侵。比如，网联智能工厂的信息安全或者校园物流小车的网络安全。过于敏感的入侵识别会造成很多不必要的人力物力损失。</w:t>
      </w:r>
      <w:r w:rsidR="00C5631A">
        <w:rPr>
          <w:rFonts w:hint="eastAsia"/>
        </w:rPr>
        <w:t>符合当下根据不同需要部署到不同情景或者不同硬件资源上的需求。为部署神经网络的技术人员根据不同硬件资源和应用场景部署最符合实际需求的神经网络。</w:t>
      </w:r>
    </w:p>
    <w:p w14:paraId="61734275" w14:textId="1DC97093" w:rsidR="00B02B2D" w:rsidRDefault="00B02B2D" w:rsidP="002F0433">
      <w:pPr>
        <w:ind w:firstLineChars="200" w:firstLine="420"/>
      </w:pPr>
    </w:p>
    <w:p w14:paraId="53F08AB9" w14:textId="7896773F" w:rsidR="00B02B2D" w:rsidRDefault="002F0433" w:rsidP="002F0433">
      <w:pPr>
        <w:ind w:firstLineChars="200" w:firstLine="420"/>
      </w:pPr>
      <w:r>
        <w:rPr>
          <w:rFonts w:hint="eastAsia"/>
        </w:rPr>
        <w:t>交叉可以在亲本个体附近</w:t>
      </w:r>
      <w:r w:rsidR="00087F93">
        <w:rPr>
          <w:rFonts w:hint="eastAsia"/>
        </w:rPr>
        <w:t>进行局部搜索，而变异则对下一代执行更加全局的探索。</w:t>
      </w:r>
      <w:r w:rsidR="00CE367E">
        <w:rPr>
          <w:rFonts w:hint="eastAsia"/>
        </w:rPr>
        <w:t>现有的演化神经网络架构的步骤中的演化策略大多是是交叉和变异，定义一些简单的在交叉变异操作来搜索优秀的个体。基于多目标和双存档论文的启发，我们提出了一种基于组件池的贝叶斯网络探索。贝叶斯网络可以利用演化</w:t>
      </w:r>
      <w:r w:rsidR="00EF4DE3">
        <w:rPr>
          <w:rFonts w:hint="eastAsia"/>
        </w:rPr>
        <w:t>过程</w:t>
      </w:r>
      <w:r w:rsidR="00CE367E">
        <w:rPr>
          <w:rFonts w:hint="eastAsia"/>
        </w:rPr>
        <w:t>中的先验建模网络结构和性能之间的关系</w:t>
      </w:r>
      <w:r w:rsidR="00EF4DE3">
        <w:rPr>
          <w:rFonts w:hint="eastAsia"/>
        </w:rPr>
        <w:t>进一步加速演化过程的收敛，并找到更加优秀的个体。但是</w:t>
      </w:r>
      <w:r w:rsidR="00F2454D">
        <w:rPr>
          <w:rFonts w:hint="eastAsia"/>
        </w:rPr>
        <w:t>过多的关注架构性能非常容易使得演化过程陷入局部最优。我们提出一个多样性组件池，探索出因为架构或者组装位置，连接结构的限制没有发挥出性能的有潜力的个体。</w:t>
      </w:r>
      <w:r w:rsidR="007947AA">
        <w:rPr>
          <w:rFonts w:hint="eastAsia"/>
        </w:rPr>
        <w:t>同时我们在演化策略中加入了自适应遗传算子，以适应不同训练阶段个体的探索需求。</w:t>
      </w:r>
    </w:p>
    <w:p w14:paraId="72D4FA7E" w14:textId="4E3F2E20" w:rsidR="006539AD" w:rsidRDefault="006539AD" w:rsidP="002F0433">
      <w:pPr>
        <w:ind w:firstLineChars="200" w:firstLine="420"/>
      </w:pPr>
      <w:r>
        <w:rPr>
          <w:rFonts w:hint="eastAsia"/>
        </w:rPr>
        <w:t>因为神经网络</w:t>
      </w:r>
      <w:r w:rsidR="004D22E5">
        <w:rPr>
          <w:rFonts w:hint="eastAsia"/>
        </w:rPr>
        <w:t>个体是由</w:t>
      </w:r>
      <w:r>
        <w:rPr>
          <w:rFonts w:hint="eastAsia"/>
        </w:rPr>
        <w:t>的空间架构和权重参数构成</w:t>
      </w:r>
      <w:r w:rsidR="004D22E5">
        <w:rPr>
          <w:rFonts w:hint="eastAsia"/>
        </w:rPr>
        <w:t>，同时神经网络里不同的块的表现和空间结构、权重参数和所在层数都有影响。不能仅仅因为架构组件在一个神经网络个体上表现很好就可以断定相同的组件简单的移植到其他个体同样可以取得优秀的效果。</w:t>
      </w:r>
      <w:r w:rsidR="002F0433">
        <w:rPr>
          <w:rFonts w:hint="eastAsia"/>
        </w:rPr>
        <w:t>所以简单的全盘继承亲本的权重极有可能造成对下一代个体适应性的误判，从而误导架构的演化方向。我们提出一种新的评价策略，可以同时具备</w:t>
      </w:r>
      <w:proofErr w:type="spellStart"/>
      <w:r w:rsidR="002F0433">
        <w:rPr>
          <w:rFonts w:hint="eastAsia"/>
        </w:rPr>
        <w:t>oneshot</w:t>
      </w:r>
      <w:proofErr w:type="spellEnd"/>
      <w:r w:rsidR="002F0433">
        <w:rPr>
          <w:rFonts w:hint="eastAsia"/>
        </w:rPr>
        <w:t>网络高效率，同时减轻直接继承亲本权重造成适应性评价的干扰。</w:t>
      </w:r>
      <w:r w:rsidR="00EF4DE3">
        <w:rPr>
          <w:rFonts w:hint="eastAsia"/>
        </w:rPr>
        <w:t>架构编码到准确性的映射没有直接关系。代理模型</w:t>
      </w:r>
    </w:p>
    <w:p w14:paraId="6D87C8D6" w14:textId="77777777" w:rsidR="00C5631A" w:rsidRDefault="00C5631A" w:rsidP="002F0433">
      <w:pPr>
        <w:ind w:firstLineChars="200" w:firstLine="420"/>
      </w:pPr>
    </w:p>
    <w:p w14:paraId="4F4EA8B6" w14:textId="60F68CE3" w:rsidR="00D71ECD" w:rsidRDefault="00B7528E" w:rsidP="002F0433">
      <w:pPr>
        <w:ind w:firstLineChars="200" w:firstLine="420"/>
      </w:pPr>
      <w:r>
        <w:rPr>
          <w:rFonts w:hint="eastAsia"/>
        </w:rPr>
        <w:t>创新点：</w:t>
      </w:r>
    </w:p>
    <w:p w14:paraId="03E56B69" w14:textId="1042F938" w:rsidR="00B7528E" w:rsidRDefault="000E3B40" w:rsidP="002F0433">
      <w:pPr>
        <w:ind w:firstLineChars="200" w:firstLine="420"/>
      </w:pPr>
      <w:r>
        <w:rPr>
          <w:rFonts w:hint="eastAsia"/>
        </w:rPr>
        <w:t>首次使用使用NSGAIII多目标算法优化图神经网络，我们的算法可以</w:t>
      </w:r>
      <w:r w:rsidR="00E56BBD">
        <w:rPr>
          <w:rFonts w:hint="eastAsia"/>
        </w:rPr>
        <w:t>生成一系列网络</w:t>
      </w:r>
      <w:r w:rsidR="00951A04">
        <w:rPr>
          <w:rFonts w:hint="eastAsia"/>
        </w:rPr>
        <w:t>架构，他们适用于不同的应用场景</w:t>
      </w:r>
      <w:r w:rsidR="00C5631A">
        <w:rPr>
          <w:rFonts w:hint="eastAsia"/>
        </w:rPr>
        <w:t>。个体搜索的最小单位是块，</w:t>
      </w:r>
      <w:r w:rsidR="00940C5A">
        <w:rPr>
          <w:rFonts w:hint="eastAsia"/>
        </w:rPr>
        <w:t>不同于大多数研究的集中某一部分表示神经架构的连接，</w:t>
      </w:r>
      <w:r w:rsidR="00C5631A">
        <w:rPr>
          <w:rFonts w:hint="eastAsia"/>
        </w:rPr>
        <w:t>我们在编码每个块组件时创新性的加入了连接部分。</w:t>
      </w:r>
    </w:p>
    <w:p w14:paraId="0D81A275" w14:textId="3112E863" w:rsidR="00A33364" w:rsidRDefault="00B02B2D" w:rsidP="002F0433">
      <w:pPr>
        <w:ind w:firstLineChars="200" w:firstLine="420"/>
      </w:pPr>
      <w:r>
        <w:rPr>
          <w:rFonts w:hint="eastAsia"/>
        </w:rPr>
        <w:t>演化策略，我们的神经网络演化同时加强了多目标演化过程的收敛性和多样性。</w:t>
      </w:r>
      <w:r w:rsidR="00905E84">
        <w:rPr>
          <w:rFonts w:hint="eastAsia"/>
        </w:rPr>
        <w:t>具体的，我们构建了两个组件池，潜力组件池和优秀组件池。并且使用贝叶斯网络利用进化过程中的先验</w:t>
      </w:r>
      <w:r w:rsidR="00A33364">
        <w:rPr>
          <w:rFonts w:hint="eastAsia"/>
        </w:rPr>
        <w:t xml:space="preserve"> </w:t>
      </w:r>
      <w:r w:rsidR="00940C5A">
        <w:rPr>
          <w:rFonts w:hint="eastAsia"/>
        </w:rPr>
        <w:t>在训练不同阶段我们也加入了自适应演化算子，</w:t>
      </w:r>
      <w:r w:rsidR="00CC2CE8">
        <w:rPr>
          <w:rFonts w:hint="eastAsia"/>
        </w:rPr>
        <w:t>使得每个个体在不同阶段选择最适合自己的演化操作</w:t>
      </w:r>
      <w:r w:rsidR="00940C5A">
        <w:rPr>
          <w:rFonts w:hint="eastAsia"/>
        </w:rPr>
        <w:t>。</w:t>
      </w:r>
    </w:p>
    <w:p w14:paraId="36B47DEC" w14:textId="188BEA5C" w:rsidR="00A33364" w:rsidRDefault="00A33364" w:rsidP="002F0433">
      <w:pPr>
        <w:ind w:firstLineChars="200" w:firstLine="420"/>
      </w:pPr>
      <w:r>
        <w:rPr>
          <w:rFonts w:hint="eastAsia"/>
        </w:rPr>
        <w:t>我们改进了评价指标策略，具有</w:t>
      </w:r>
      <w:proofErr w:type="spellStart"/>
      <w:r>
        <w:rPr>
          <w:rFonts w:hint="eastAsia"/>
        </w:rPr>
        <w:t>oneshot</w:t>
      </w:r>
      <w:proofErr w:type="spellEnd"/>
      <w:r>
        <w:rPr>
          <w:rFonts w:hint="eastAsia"/>
        </w:rPr>
        <w:t>网络的高效率，</w:t>
      </w:r>
      <w:r w:rsidR="006539AD">
        <w:rPr>
          <w:rFonts w:hint="eastAsia"/>
        </w:rPr>
        <w:t>同时</w:t>
      </w:r>
      <w:r>
        <w:rPr>
          <w:rFonts w:hint="eastAsia"/>
        </w:rPr>
        <w:t>也可以减轻</w:t>
      </w:r>
      <w:r w:rsidR="006539AD">
        <w:rPr>
          <w:rFonts w:hint="eastAsia"/>
        </w:rPr>
        <w:t>直接完全从亲本个体继承训练参数导致个体之间的强烈干扰，并误导架构的演化方向。</w:t>
      </w:r>
    </w:p>
    <w:p w14:paraId="4AAA9CCB" w14:textId="0E4DFBA1" w:rsidR="00C5631A" w:rsidRDefault="00C5631A" w:rsidP="002F0433">
      <w:pPr>
        <w:ind w:firstLineChars="200" w:firstLine="420"/>
      </w:pPr>
    </w:p>
    <w:p w14:paraId="63041EB3" w14:textId="301A9F9C" w:rsidR="00C5631A" w:rsidRDefault="00C5631A" w:rsidP="002F0433">
      <w:pPr>
        <w:ind w:firstLineChars="200" w:firstLine="420"/>
      </w:pPr>
    </w:p>
    <w:p w14:paraId="0869E157" w14:textId="4D8B6E70" w:rsidR="00C5631A" w:rsidRDefault="00C5631A" w:rsidP="002F0433">
      <w:pPr>
        <w:ind w:firstLineChars="200" w:firstLine="420"/>
      </w:pPr>
      <w:r>
        <w:rPr>
          <w:rFonts w:hint="eastAsia"/>
        </w:rPr>
        <w:t>个体编码，大多数研究的连接部分都是随个体集中编码，也就是说每个个体染色体的某个整块的片段表示了个体的连接。我们的编码方式不同于其他工作</w:t>
      </w:r>
      <w:r w:rsidR="007947AA">
        <w:rPr>
          <w:rFonts w:hint="eastAsia"/>
        </w:rPr>
        <w:t>，每个个体的神经网络块都包含了连接到这个块的结构。这样在构建我们的精英池和潜力池时，每个组件的不同的架构，位于不同的层数，以及不同的连接方式都考虑在内，保证了构成每个个体的网络块的完整性。</w:t>
      </w:r>
    </w:p>
    <w:p w14:paraId="791891EE" w14:textId="3EA35019" w:rsidR="007F36B4" w:rsidRDefault="007F36B4" w:rsidP="002F0433">
      <w:pPr>
        <w:ind w:firstLineChars="200" w:firstLine="420"/>
      </w:pPr>
    </w:p>
    <w:p w14:paraId="1A4493A5" w14:textId="53E0DC22" w:rsidR="007F36B4" w:rsidRDefault="007F36B4" w:rsidP="002F0433">
      <w:pPr>
        <w:ind w:firstLineChars="200" w:firstLine="420"/>
      </w:pPr>
    </w:p>
    <w:p w14:paraId="7469F138" w14:textId="77777777" w:rsidR="007F36B4" w:rsidRPr="007F36B4" w:rsidRDefault="007F36B4" w:rsidP="002F0433">
      <w:pPr>
        <w:ind w:firstLineChars="200" w:firstLine="420"/>
        <w:rPr>
          <w:rFonts w:hint="eastAsia"/>
        </w:rPr>
      </w:pPr>
    </w:p>
    <w:sectPr w:rsidR="007F36B4" w:rsidRPr="007F3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8E"/>
    <w:rsid w:val="00053BBD"/>
    <w:rsid w:val="00087F93"/>
    <w:rsid w:val="000B12D2"/>
    <w:rsid w:val="000B23FB"/>
    <w:rsid w:val="000C09D5"/>
    <w:rsid w:val="000D2F75"/>
    <w:rsid w:val="000E3418"/>
    <w:rsid w:val="000E3B40"/>
    <w:rsid w:val="000F703C"/>
    <w:rsid w:val="000F7E1F"/>
    <w:rsid w:val="001132E2"/>
    <w:rsid w:val="00134871"/>
    <w:rsid w:val="00147533"/>
    <w:rsid w:val="00150613"/>
    <w:rsid w:val="00150D00"/>
    <w:rsid w:val="001C41AA"/>
    <w:rsid w:val="001C6195"/>
    <w:rsid w:val="002234E6"/>
    <w:rsid w:val="002510B0"/>
    <w:rsid w:val="00253AA2"/>
    <w:rsid w:val="002B2367"/>
    <w:rsid w:val="002D327E"/>
    <w:rsid w:val="002F0433"/>
    <w:rsid w:val="002F42FA"/>
    <w:rsid w:val="0032419A"/>
    <w:rsid w:val="00331F4C"/>
    <w:rsid w:val="0033331F"/>
    <w:rsid w:val="003605C9"/>
    <w:rsid w:val="0037459C"/>
    <w:rsid w:val="00376EF5"/>
    <w:rsid w:val="00377239"/>
    <w:rsid w:val="003844C3"/>
    <w:rsid w:val="0039025F"/>
    <w:rsid w:val="003948D5"/>
    <w:rsid w:val="003B277C"/>
    <w:rsid w:val="003E0D65"/>
    <w:rsid w:val="00403110"/>
    <w:rsid w:val="0042150F"/>
    <w:rsid w:val="00437DAA"/>
    <w:rsid w:val="00454FAB"/>
    <w:rsid w:val="00463252"/>
    <w:rsid w:val="00490C06"/>
    <w:rsid w:val="004924A7"/>
    <w:rsid w:val="004C6EC5"/>
    <w:rsid w:val="004D22E5"/>
    <w:rsid w:val="004F69E8"/>
    <w:rsid w:val="00556BA8"/>
    <w:rsid w:val="00565112"/>
    <w:rsid w:val="00574154"/>
    <w:rsid w:val="00577495"/>
    <w:rsid w:val="00596696"/>
    <w:rsid w:val="005A344A"/>
    <w:rsid w:val="005C221D"/>
    <w:rsid w:val="005C2D27"/>
    <w:rsid w:val="005E0514"/>
    <w:rsid w:val="005E7BA5"/>
    <w:rsid w:val="006153D9"/>
    <w:rsid w:val="00621963"/>
    <w:rsid w:val="00630C5A"/>
    <w:rsid w:val="00630C7E"/>
    <w:rsid w:val="00631660"/>
    <w:rsid w:val="00650850"/>
    <w:rsid w:val="006539AD"/>
    <w:rsid w:val="00654A75"/>
    <w:rsid w:val="006A781B"/>
    <w:rsid w:val="006B7292"/>
    <w:rsid w:val="006C3E8E"/>
    <w:rsid w:val="006D0515"/>
    <w:rsid w:val="006E3C71"/>
    <w:rsid w:val="006F1CAE"/>
    <w:rsid w:val="007167C3"/>
    <w:rsid w:val="00716A7E"/>
    <w:rsid w:val="00727B90"/>
    <w:rsid w:val="00735286"/>
    <w:rsid w:val="00741805"/>
    <w:rsid w:val="0075244A"/>
    <w:rsid w:val="007739DE"/>
    <w:rsid w:val="007947AA"/>
    <w:rsid w:val="007B3BB9"/>
    <w:rsid w:val="007B5C5B"/>
    <w:rsid w:val="007D609B"/>
    <w:rsid w:val="007E0A09"/>
    <w:rsid w:val="007F36B4"/>
    <w:rsid w:val="00842CCD"/>
    <w:rsid w:val="00844C7B"/>
    <w:rsid w:val="008507A7"/>
    <w:rsid w:val="00852AA1"/>
    <w:rsid w:val="008C1555"/>
    <w:rsid w:val="00905E84"/>
    <w:rsid w:val="00934051"/>
    <w:rsid w:val="00940C5A"/>
    <w:rsid w:val="00951A04"/>
    <w:rsid w:val="00960CAA"/>
    <w:rsid w:val="0096337E"/>
    <w:rsid w:val="00980502"/>
    <w:rsid w:val="009846CA"/>
    <w:rsid w:val="009A17F4"/>
    <w:rsid w:val="009A383F"/>
    <w:rsid w:val="00A33364"/>
    <w:rsid w:val="00A57288"/>
    <w:rsid w:val="00A63685"/>
    <w:rsid w:val="00A6465D"/>
    <w:rsid w:val="00A91336"/>
    <w:rsid w:val="00AA0F10"/>
    <w:rsid w:val="00AA1356"/>
    <w:rsid w:val="00B02B2D"/>
    <w:rsid w:val="00B13845"/>
    <w:rsid w:val="00B55638"/>
    <w:rsid w:val="00B7528E"/>
    <w:rsid w:val="00B81403"/>
    <w:rsid w:val="00B8315A"/>
    <w:rsid w:val="00B905C3"/>
    <w:rsid w:val="00BB203A"/>
    <w:rsid w:val="00BB218F"/>
    <w:rsid w:val="00BF01E7"/>
    <w:rsid w:val="00BF61D9"/>
    <w:rsid w:val="00BF64A4"/>
    <w:rsid w:val="00C00B62"/>
    <w:rsid w:val="00C17B29"/>
    <w:rsid w:val="00C338DF"/>
    <w:rsid w:val="00C55D6B"/>
    <w:rsid w:val="00C5631A"/>
    <w:rsid w:val="00CB02AF"/>
    <w:rsid w:val="00CC0EE2"/>
    <w:rsid w:val="00CC2CE8"/>
    <w:rsid w:val="00CD537D"/>
    <w:rsid w:val="00CE367E"/>
    <w:rsid w:val="00CF1630"/>
    <w:rsid w:val="00D51B02"/>
    <w:rsid w:val="00D53B50"/>
    <w:rsid w:val="00D57B00"/>
    <w:rsid w:val="00D65ECF"/>
    <w:rsid w:val="00D71ECD"/>
    <w:rsid w:val="00D746E4"/>
    <w:rsid w:val="00D95013"/>
    <w:rsid w:val="00D96FE7"/>
    <w:rsid w:val="00DA0FD2"/>
    <w:rsid w:val="00DB298F"/>
    <w:rsid w:val="00DF2A91"/>
    <w:rsid w:val="00DF4781"/>
    <w:rsid w:val="00DF6A46"/>
    <w:rsid w:val="00DF7800"/>
    <w:rsid w:val="00E14A56"/>
    <w:rsid w:val="00E30EBC"/>
    <w:rsid w:val="00E361C0"/>
    <w:rsid w:val="00E460CB"/>
    <w:rsid w:val="00E56BBD"/>
    <w:rsid w:val="00E6258C"/>
    <w:rsid w:val="00E96E15"/>
    <w:rsid w:val="00EA5323"/>
    <w:rsid w:val="00EA7A8D"/>
    <w:rsid w:val="00EB4792"/>
    <w:rsid w:val="00EE4B47"/>
    <w:rsid w:val="00EF4D5D"/>
    <w:rsid w:val="00EF4DE3"/>
    <w:rsid w:val="00F2454D"/>
    <w:rsid w:val="00F31956"/>
    <w:rsid w:val="00F87128"/>
    <w:rsid w:val="00F93DC5"/>
    <w:rsid w:val="00FC5ABF"/>
    <w:rsid w:val="00FE6C3C"/>
    <w:rsid w:val="00FE7524"/>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EB9E3"/>
  <w15:chartTrackingRefBased/>
  <w15:docId w15:val="{56D2DBEE-E211-9C49-8355-A4CCDD19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2B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character" w:customStyle="1" w:styleId="10">
    <w:name w:val="标题 1 字符"/>
    <w:basedOn w:val="a0"/>
    <w:link w:val="1"/>
    <w:uiPriority w:val="9"/>
    <w:rsid w:val="00B02B2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13</cp:revision>
  <dcterms:created xsi:type="dcterms:W3CDTF">2023-02-06T13:23:00Z</dcterms:created>
  <dcterms:modified xsi:type="dcterms:W3CDTF">2023-02-12T08:22:00Z</dcterms:modified>
</cp:coreProperties>
</file>