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Henry Sun</w:t>
      </w:r>
    </w:p>
    <w:p>
      <w:pPr>
        <w:jc w:val="center"/>
      </w:pPr>
      <w:r>
        <w:rPr>
          <w:color w:val="555555"/>
          <w:sz w:val="20"/>
        </w:rPr>
        <w:t>Demo TA CV | henry.sun@demo.local | Availability: 7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Machine Learning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CBU5201 Machine Learning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Python, Machine Learning, Data Analysis, Mathematics, Jupyter Notebook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Confident in Python, Jupyter Notebook, and basic machine learning models. Able to support data preprocessing, model training, and coursework notebooks.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Completed notebook-based machine learning coursework using Python libraries.</w:t>
      </w:r>
    </w:p>
    <w:p>
      <w:pPr>
        <w:pStyle w:val="ListBullet"/>
        <w:spacing w:after="40"/>
      </w:pPr>
      <w:r>
        <w:t>Can help students interpret model outputs and troubleshoot notebook errors.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Henry Sun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