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86A" w:rsidRPr="00277A19" w:rsidRDefault="00B101D4" w:rsidP="00277A19">
      <w:pPr>
        <w:pStyle w:val="2"/>
      </w:pPr>
      <w:r>
        <w:rPr>
          <w:rFonts w:hint="eastAsia"/>
        </w:rPr>
        <w:t>实验名称：</w:t>
      </w:r>
      <w:r w:rsidRPr="00B101D4">
        <w:rPr>
          <w:rFonts w:hint="eastAsia"/>
        </w:rPr>
        <w:t>QPSK的调制与解调</w:t>
      </w:r>
    </w:p>
    <w:p w:rsidR="0075586A" w:rsidRDefault="00B101D4" w:rsidP="00277A19">
      <w:pPr>
        <w:pStyle w:val="2"/>
      </w:pPr>
      <w:r>
        <w:rPr>
          <w:rFonts w:hint="eastAsia"/>
        </w:rPr>
        <w:t>实验目的：</w:t>
      </w:r>
    </w:p>
    <w:p w:rsidR="00B101D4" w:rsidRPr="00B101D4" w:rsidRDefault="00B101D4" w:rsidP="00B101D4">
      <w:r>
        <w:rPr>
          <w:rFonts w:hint="eastAsia"/>
        </w:rPr>
        <w:t>1</w:t>
      </w:r>
      <w:r>
        <w:rPr>
          <w:rFonts w:hint="eastAsia"/>
        </w:rPr>
        <w:t>）</w:t>
      </w:r>
      <w:r w:rsidRPr="00B101D4">
        <w:rPr>
          <w:rFonts w:hint="eastAsia"/>
        </w:rPr>
        <w:t>设计搭建</w:t>
      </w:r>
      <w:r w:rsidRPr="00B101D4">
        <w:rPr>
          <w:rFonts w:hint="eastAsia"/>
        </w:rPr>
        <w:t>QPSK</w:t>
      </w:r>
      <w:r w:rsidRPr="00B101D4">
        <w:rPr>
          <w:rFonts w:hint="eastAsia"/>
        </w:rPr>
        <w:t>调制和解调仿真电路</w:t>
      </w:r>
    </w:p>
    <w:p w:rsidR="00B101D4" w:rsidRPr="00B101D4" w:rsidRDefault="00B101D4" w:rsidP="00B101D4">
      <w:r>
        <w:rPr>
          <w:rFonts w:hint="eastAsia"/>
        </w:rPr>
        <w:t>2</w:t>
      </w:r>
      <w:r>
        <w:rPr>
          <w:rFonts w:hint="eastAsia"/>
        </w:rPr>
        <w:t>）学会对</w:t>
      </w:r>
      <w:r w:rsidRPr="00B101D4">
        <w:rPr>
          <w:rFonts w:hint="eastAsia"/>
        </w:rPr>
        <w:t>结果波形进行分析。</w:t>
      </w:r>
      <w:r w:rsidRPr="00B101D4">
        <w:rPr>
          <w:rFonts w:hint="eastAsia"/>
        </w:rPr>
        <w:t xml:space="preserve">            </w:t>
      </w:r>
    </w:p>
    <w:p w:rsidR="0075586A" w:rsidRDefault="00B101D4" w:rsidP="00277A19">
      <w:pPr>
        <w:pStyle w:val="2"/>
      </w:pPr>
      <w:r>
        <w:rPr>
          <w:rFonts w:hint="eastAsia"/>
        </w:rPr>
        <w:t>实验原理</w:t>
      </w:r>
    </w:p>
    <w:p w:rsidR="002B697B" w:rsidRDefault="002B697B" w:rsidP="002B697B">
      <w:r w:rsidRPr="002B697B">
        <w:object w:dxaOrig="10188" w:dyaOrig="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7.6pt" o:ole="">
            <v:imagedata r:id="rId7" o:title=""/>
          </v:shape>
          <o:OLEObject Type="Embed" ProgID="Unknown" ShapeID="_x0000_i1025" DrawAspect="Content" ObjectID="_1649540150" r:id="rId8"/>
        </w:object>
      </w:r>
    </w:p>
    <w:p w:rsidR="007A54EC" w:rsidRDefault="007A54EC" w:rsidP="002B697B"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θi=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>
        <w:rPr>
          <w:rFonts w:hint="eastAsia"/>
        </w:rPr>
        <w:t>产生的信号如下：</w:t>
      </w:r>
    </w:p>
    <w:p w:rsidR="007A54EC" w:rsidRDefault="007A54EC" w:rsidP="002B697B"/>
    <w:p w:rsidR="007A54EC" w:rsidRDefault="007A54EC" w:rsidP="002B697B">
      <w:r>
        <w:rPr>
          <w:noProof/>
        </w:rPr>
        <w:drawing>
          <wp:inline distT="0" distB="0" distL="0" distR="0" wp14:anchorId="40100B42" wp14:editId="428CBCBE">
            <wp:extent cx="5036185" cy="2394855"/>
            <wp:effectExtent l="0" t="0" r="0" b="571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60" cy="2397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4EC" w:rsidRDefault="007A54EC" w:rsidP="002B697B">
      <w:r w:rsidRPr="007A54EC">
        <w:object w:dxaOrig="6960" w:dyaOrig="1272">
          <v:shape id="_x0000_i1026" type="#_x0000_t75" style="width:277.2pt;height:50.4pt" o:ole="">
            <v:imagedata r:id="rId10" o:title=""/>
          </v:shape>
          <o:OLEObject Type="Embed" ProgID="Unknown" ShapeID="_x0000_i1026" DrawAspect="Content" ObjectID="_1649540151" r:id="rId11"/>
        </w:object>
      </w: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>I(</m:t>
        </m:r>
        <m:r>
          <m:rPr>
            <m:sty m:val="p"/>
          </m:rPr>
          <w:rPr>
            <w:rFonts w:ascii="Cambria Math" w:hAnsi="Cambria Math"/>
          </w:rPr>
          <m:t>t)=±1,Q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=±1</m:t>
        </m:r>
      </m:oMath>
    </w:p>
    <w:p w:rsidR="00837522" w:rsidRPr="002B697B" w:rsidRDefault="006D183C" w:rsidP="002B697B">
      <w:r>
        <w:rPr>
          <w:noProof/>
        </w:rPr>
        <w:drawing>
          <wp:inline distT="0" distB="0" distL="0" distR="0" wp14:anchorId="5905DED8" wp14:editId="5142E3C7">
            <wp:extent cx="3131820" cy="17564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5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解调框图如左图。</w:t>
      </w:r>
    </w:p>
    <w:p w:rsidR="0075586A" w:rsidRPr="00277A19" w:rsidRDefault="00277A19" w:rsidP="00277A19">
      <w:pPr>
        <w:pStyle w:val="2"/>
      </w:pPr>
      <w:r w:rsidRPr="00277A19">
        <w:rPr>
          <w:rFonts w:hint="eastAsia"/>
        </w:rPr>
        <w:lastRenderedPageBreak/>
        <w:t>实验过程</w:t>
      </w:r>
    </w:p>
    <w:p w:rsidR="00277A19" w:rsidRDefault="00277A19" w:rsidP="00277A19">
      <w:pPr>
        <w:pStyle w:val="3"/>
      </w:pPr>
      <w:r w:rsidRPr="00277A19">
        <w:rPr>
          <w:rFonts w:hint="eastAsia"/>
        </w:rPr>
        <w:t xml:space="preserve">  </w:t>
      </w:r>
      <w:r w:rsidRPr="00277A19">
        <w:rPr>
          <w:rFonts w:hint="eastAsia"/>
        </w:rPr>
        <w:t>步骤</w:t>
      </w:r>
    </w:p>
    <w:p w:rsidR="00B90D51" w:rsidRPr="00B90D51" w:rsidRDefault="00F15F35" w:rsidP="00B90D51">
      <w:r>
        <w:rPr>
          <w:rFonts w:hint="eastAsia"/>
          <w:noProof/>
        </w:rPr>
        <w:drawing>
          <wp:inline distT="0" distB="0" distL="0" distR="0" wp14:anchorId="008D762D" wp14:editId="4DFB5DFC">
            <wp:extent cx="5274310" cy="346075"/>
            <wp:effectExtent l="0" t="0" r="21590" b="34925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277A19" w:rsidRDefault="00277A19" w:rsidP="00277A19">
      <w:pPr>
        <w:pStyle w:val="3"/>
      </w:pPr>
      <w:r w:rsidRPr="00277A19">
        <w:rPr>
          <w:rFonts w:hint="eastAsia"/>
        </w:rPr>
        <w:t xml:space="preserve">  </w:t>
      </w:r>
      <w:r w:rsidR="00CA4571">
        <w:rPr>
          <w:rFonts w:hint="eastAsia"/>
        </w:rPr>
        <w:t>参数设置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CA4571" w:rsidTr="00E23969">
        <w:tc>
          <w:tcPr>
            <w:tcW w:w="704" w:type="dxa"/>
          </w:tcPr>
          <w:p w:rsidR="00CA4571" w:rsidRDefault="00275059" w:rsidP="00CA4571">
            <w:r>
              <w:rPr>
                <w:rFonts w:hint="eastAsia"/>
              </w:rPr>
              <w:t>0</w:t>
            </w:r>
          </w:p>
        </w:tc>
        <w:tc>
          <w:tcPr>
            <w:tcW w:w="2552" w:type="dxa"/>
          </w:tcPr>
          <w:p w:rsidR="00CA4571" w:rsidRPr="00E23969" w:rsidRDefault="00275059" w:rsidP="00E23969">
            <w:r w:rsidRPr="00E23969">
              <w:t>Delay Non-Interpolating</w:t>
            </w:r>
          </w:p>
        </w:tc>
        <w:tc>
          <w:tcPr>
            <w:tcW w:w="5040" w:type="dxa"/>
          </w:tcPr>
          <w:p w:rsidR="00CA4571" w:rsidRPr="00E23969" w:rsidRDefault="00275059" w:rsidP="00275059">
            <w:r w:rsidRPr="00E23969">
              <w:t>Delay = 100e-3 sec</w:t>
            </w:r>
          </w:p>
        </w:tc>
      </w:tr>
      <w:tr w:rsidR="00CA4571" w:rsidTr="00E23969">
        <w:tc>
          <w:tcPr>
            <w:tcW w:w="704" w:type="dxa"/>
          </w:tcPr>
          <w:p w:rsidR="00CA4571" w:rsidRDefault="00275059" w:rsidP="00CA4571">
            <w:r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:rsidR="00CA4571" w:rsidRPr="00E23969" w:rsidRDefault="00E23969" w:rsidP="00E23969">
            <w:r>
              <w:t>PN Seq</w:t>
            </w:r>
          </w:p>
        </w:tc>
        <w:tc>
          <w:tcPr>
            <w:tcW w:w="5040" w:type="dxa"/>
          </w:tcPr>
          <w:p w:rsidR="00CA4571" w:rsidRPr="00E23969" w:rsidRDefault="00E23969" w:rsidP="00CA4571">
            <w:r>
              <w:t xml:space="preserve">Amp = 1 v, </w:t>
            </w:r>
            <w:r w:rsidRPr="00E23969">
              <w:t>Rate = 10 Hz</w:t>
            </w:r>
          </w:p>
        </w:tc>
      </w:tr>
      <w:tr w:rsidR="00275059" w:rsidTr="00E23969">
        <w:tc>
          <w:tcPr>
            <w:tcW w:w="704" w:type="dxa"/>
          </w:tcPr>
          <w:p w:rsidR="00275059" w:rsidRDefault="00275059" w:rsidP="00275059">
            <w:r>
              <w:rPr>
                <w:rFonts w:hint="eastAsia"/>
              </w:rPr>
              <w:t>6</w:t>
            </w:r>
          </w:p>
        </w:tc>
        <w:tc>
          <w:tcPr>
            <w:tcW w:w="2552" w:type="dxa"/>
          </w:tcPr>
          <w:p w:rsidR="00275059" w:rsidRPr="00E23969" w:rsidRDefault="00275059" w:rsidP="00E23969">
            <w:r w:rsidRPr="00E23969">
              <w:t>Delay Non-Interpolating</w:t>
            </w:r>
          </w:p>
        </w:tc>
        <w:tc>
          <w:tcPr>
            <w:tcW w:w="5040" w:type="dxa"/>
          </w:tcPr>
          <w:p w:rsidR="00275059" w:rsidRPr="00E23969" w:rsidRDefault="00275059" w:rsidP="00275059">
            <w:r w:rsidRPr="00E23969">
              <w:t xml:space="preserve">Delay = </w:t>
            </w:r>
            <w:r w:rsidRPr="00E23969">
              <w:rPr>
                <w:rFonts w:hint="eastAsia"/>
              </w:rPr>
              <w:t>2</w:t>
            </w:r>
            <w:r w:rsidRPr="00E23969">
              <w:t>00e-3 sec</w:t>
            </w:r>
          </w:p>
        </w:tc>
      </w:tr>
      <w:tr w:rsidR="00275059" w:rsidTr="00E23969">
        <w:tc>
          <w:tcPr>
            <w:tcW w:w="704" w:type="dxa"/>
          </w:tcPr>
          <w:p w:rsidR="00275059" w:rsidRDefault="00275059" w:rsidP="00275059">
            <w:r>
              <w:rPr>
                <w:rFonts w:hint="eastAsia"/>
              </w:rPr>
              <w:t>5</w:t>
            </w:r>
          </w:p>
        </w:tc>
        <w:tc>
          <w:tcPr>
            <w:tcW w:w="2552" w:type="dxa"/>
          </w:tcPr>
          <w:p w:rsidR="00275059" w:rsidRPr="00E23969" w:rsidRDefault="007E3579" w:rsidP="00275059">
            <w:r w:rsidRPr="00E23969">
              <w:t>Sinusoid</w:t>
            </w:r>
          </w:p>
        </w:tc>
        <w:tc>
          <w:tcPr>
            <w:tcW w:w="5040" w:type="dxa"/>
          </w:tcPr>
          <w:p w:rsidR="00275059" w:rsidRPr="00E23969" w:rsidRDefault="00275059" w:rsidP="00E23969">
            <w:pPr>
              <w:jc w:val="left"/>
            </w:pPr>
            <w:r w:rsidRPr="00E23969">
              <w:t>Amp = 1 v</w:t>
            </w:r>
            <w:r w:rsidRPr="00E23969">
              <w:rPr>
                <w:rFonts w:hint="eastAsia"/>
              </w:rPr>
              <w:t>,</w:t>
            </w:r>
            <w:r w:rsidRPr="00E23969">
              <w:t>Freq = 10 Hz</w:t>
            </w:r>
          </w:p>
        </w:tc>
      </w:tr>
      <w:tr w:rsidR="00275059" w:rsidTr="00E23969">
        <w:tc>
          <w:tcPr>
            <w:tcW w:w="704" w:type="dxa"/>
          </w:tcPr>
          <w:p w:rsidR="00275059" w:rsidRDefault="00275059" w:rsidP="00275059">
            <w:r>
              <w:rPr>
                <w:rFonts w:hint="eastAsia"/>
              </w:rPr>
              <w:t>19</w:t>
            </w:r>
          </w:p>
        </w:tc>
        <w:tc>
          <w:tcPr>
            <w:tcW w:w="2552" w:type="dxa"/>
          </w:tcPr>
          <w:p w:rsidR="00275059" w:rsidRPr="00E23969" w:rsidRDefault="00E23969" w:rsidP="007E3579">
            <w:r w:rsidRPr="00E23969">
              <w:t>Sinusoid</w:t>
            </w:r>
          </w:p>
        </w:tc>
        <w:tc>
          <w:tcPr>
            <w:tcW w:w="5040" w:type="dxa"/>
          </w:tcPr>
          <w:p w:rsidR="00275059" w:rsidRPr="00E23969" w:rsidRDefault="007E3579" w:rsidP="007E3579">
            <w:r w:rsidRPr="00E23969">
              <w:t>Amp = 1 v</w:t>
            </w:r>
            <w:r w:rsidRPr="00E23969">
              <w:rPr>
                <w:rFonts w:hint="eastAsia"/>
              </w:rPr>
              <w:t>,</w:t>
            </w:r>
            <w:r w:rsidRPr="00E23969">
              <w:t xml:space="preserve"> Freq = 10 Hz</w:t>
            </w:r>
          </w:p>
        </w:tc>
      </w:tr>
      <w:tr w:rsidR="00275059" w:rsidTr="00E23969">
        <w:tc>
          <w:tcPr>
            <w:tcW w:w="704" w:type="dxa"/>
          </w:tcPr>
          <w:p w:rsidR="00275059" w:rsidRDefault="00275059" w:rsidP="00275059">
            <w:r>
              <w:rPr>
                <w:rFonts w:hint="eastAsia"/>
              </w:rPr>
              <w:t>25</w:t>
            </w:r>
          </w:p>
        </w:tc>
        <w:tc>
          <w:tcPr>
            <w:tcW w:w="2552" w:type="dxa"/>
          </w:tcPr>
          <w:p w:rsidR="00275059" w:rsidRPr="00E23969" w:rsidRDefault="00E23969" w:rsidP="00275059">
            <w:r w:rsidRPr="00E23969">
              <w:t>Butterworth Lowpass IIR</w:t>
            </w:r>
          </w:p>
        </w:tc>
        <w:tc>
          <w:tcPr>
            <w:tcW w:w="5040" w:type="dxa"/>
          </w:tcPr>
          <w:p w:rsidR="00275059" w:rsidRPr="00E23969" w:rsidRDefault="007E3579" w:rsidP="007E3579">
            <w:r w:rsidRPr="00E23969">
              <w:t>3 Poles</w:t>
            </w:r>
            <w:r w:rsidRPr="00E23969">
              <w:rPr>
                <w:rFonts w:hint="eastAsia"/>
              </w:rPr>
              <w:t>,</w:t>
            </w:r>
            <w:r w:rsidRPr="00E23969">
              <w:t xml:space="preserve"> Fc = 10 Hz</w:t>
            </w:r>
          </w:p>
        </w:tc>
      </w:tr>
      <w:tr w:rsidR="00275059" w:rsidTr="00E23969">
        <w:tc>
          <w:tcPr>
            <w:tcW w:w="704" w:type="dxa"/>
          </w:tcPr>
          <w:p w:rsidR="00275059" w:rsidRDefault="00275059" w:rsidP="00275059">
            <w:r>
              <w:rPr>
                <w:rFonts w:hint="eastAsia"/>
              </w:rPr>
              <w:t>26</w:t>
            </w:r>
          </w:p>
        </w:tc>
        <w:tc>
          <w:tcPr>
            <w:tcW w:w="2552" w:type="dxa"/>
          </w:tcPr>
          <w:p w:rsidR="00275059" w:rsidRPr="00E23969" w:rsidRDefault="00E23969" w:rsidP="007E3579">
            <w:r w:rsidRPr="00E23969">
              <w:t>Butterworth Lowpass IIR</w:t>
            </w:r>
          </w:p>
        </w:tc>
        <w:tc>
          <w:tcPr>
            <w:tcW w:w="5040" w:type="dxa"/>
          </w:tcPr>
          <w:p w:rsidR="00275059" w:rsidRPr="00E23969" w:rsidRDefault="007E3579" w:rsidP="007E3579">
            <w:r w:rsidRPr="00E23969">
              <w:t>3 Poles, Fc = 10 Hz</w:t>
            </w:r>
          </w:p>
        </w:tc>
      </w:tr>
      <w:tr w:rsidR="00275059" w:rsidTr="00E23969">
        <w:tc>
          <w:tcPr>
            <w:tcW w:w="704" w:type="dxa"/>
          </w:tcPr>
          <w:p w:rsidR="00275059" w:rsidRDefault="00275059" w:rsidP="00275059">
            <w:r>
              <w:rPr>
                <w:rFonts w:hint="eastAsia"/>
              </w:rPr>
              <w:t>43</w:t>
            </w:r>
          </w:p>
        </w:tc>
        <w:tc>
          <w:tcPr>
            <w:tcW w:w="2552" w:type="dxa"/>
          </w:tcPr>
          <w:p w:rsidR="00275059" w:rsidRDefault="00E23969" w:rsidP="00E23969">
            <w:r>
              <w:t>Pulse Train</w:t>
            </w:r>
          </w:p>
        </w:tc>
        <w:tc>
          <w:tcPr>
            <w:tcW w:w="5040" w:type="dxa"/>
          </w:tcPr>
          <w:p w:rsidR="00275059" w:rsidRDefault="00E23969" w:rsidP="00E23969">
            <w:r>
              <w:t>Amp = 1 v, Freq = 10 Hz</w:t>
            </w:r>
          </w:p>
        </w:tc>
      </w:tr>
    </w:tbl>
    <w:p w:rsidR="00CA4571" w:rsidRPr="00CA4571" w:rsidRDefault="00CA4571" w:rsidP="00CA4571"/>
    <w:p w:rsidR="00277A19" w:rsidRDefault="00277A19" w:rsidP="00277A19">
      <w:pPr>
        <w:pStyle w:val="3"/>
      </w:pPr>
      <w:r w:rsidRPr="00277A19">
        <w:rPr>
          <w:rFonts w:hint="eastAsia"/>
        </w:rPr>
        <w:t xml:space="preserve">  </w:t>
      </w:r>
      <w:r w:rsidRPr="00277A19">
        <w:rPr>
          <w:rFonts w:hint="eastAsia"/>
        </w:rPr>
        <w:t>模块连接图</w:t>
      </w:r>
    </w:p>
    <w:p w:rsidR="00B90D51" w:rsidRPr="00B90D51" w:rsidRDefault="00B90D51" w:rsidP="00B90D51">
      <w:r>
        <w:rPr>
          <w:noProof/>
        </w:rPr>
        <w:drawing>
          <wp:inline distT="0" distB="0" distL="0" distR="0" wp14:anchorId="54D3255E" wp14:editId="2AD3B452">
            <wp:extent cx="5801973" cy="236982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89" t="8732" r="2192" b="24229"/>
                    <a:stretch/>
                  </pic:blipFill>
                  <pic:spPr bwMode="auto">
                    <a:xfrm>
                      <a:off x="0" y="0"/>
                      <a:ext cx="5805948" cy="237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A19" w:rsidRPr="00277A19" w:rsidRDefault="00277A19" w:rsidP="00277A19">
      <w:pPr>
        <w:pStyle w:val="3"/>
      </w:pPr>
      <w:r w:rsidRPr="00277A19">
        <w:rPr>
          <w:rFonts w:hint="eastAsia"/>
        </w:rPr>
        <w:t xml:space="preserve">  </w:t>
      </w:r>
      <w:r w:rsidRPr="00277A19">
        <w:rPr>
          <w:rFonts w:hint="eastAsia"/>
        </w:rPr>
        <w:t>实验结果</w:t>
      </w:r>
      <w:r w:rsidRPr="00277A19">
        <w:rPr>
          <w:rFonts w:hint="eastAsia"/>
        </w:rPr>
        <w:t>.</w:t>
      </w:r>
    </w:p>
    <w:p w:rsidR="00A662FB" w:rsidRDefault="0081170D"/>
    <w:p w:rsidR="00277A19" w:rsidRDefault="00277A19">
      <w:r>
        <w:rPr>
          <w:noProof/>
        </w:rPr>
        <w:lastRenderedPageBreak/>
        <w:drawing>
          <wp:inline distT="0" distB="0" distL="0" distR="0" wp14:anchorId="021EC69B" wp14:editId="71B5CFCB">
            <wp:extent cx="5274310" cy="2141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504" b="18322"/>
                    <a:stretch/>
                  </pic:blipFill>
                  <pic:spPr bwMode="auto"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3E9" w:rsidRDefault="009503E9">
      <w:r>
        <w:rPr>
          <w:rFonts w:hint="eastAsia"/>
        </w:rPr>
        <w:t>延迟一个周期</w:t>
      </w:r>
    </w:p>
    <w:p w:rsidR="009503E9" w:rsidRDefault="009503E9">
      <w:r>
        <w:rPr>
          <w:noProof/>
        </w:rPr>
        <w:drawing>
          <wp:inline distT="0" distB="0" distL="0" distR="0" wp14:anchorId="1D8C3C51" wp14:editId="17B145DB">
            <wp:extent cx="5311140" cy="4876176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374" t="8990" r="33108" b="36301"/>
                    <a:stretch/>
                  </pic:blipFill>
                  <pic:spPr bwMode="auto">
                    <a:xfrm>
                      <a:off x="0" y="0"/>
                      <a:ext cx="5319940" cy="48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3E9" w:rsidRDefault="009503E9"/>
    <w:p w:rsidR="009503E9" w:rsidRDefault="009503E9">
      <w:r>
        <w:rPr>
          <w:rFonts w:hint="eastAsia"/>
        </w:rPr>
        <w:t>延迟两个周期</w:t>
      </w:r>
    </w:p>
    <w:p w:rsidR="002B697B" w:rsidRDefault="009503E9">
      <w:r>
        <w:rPr>
          <w:noProof/>
        </w:rPr>
        <w:lastRenderedPageBreak/>
        <w:drawing>
          <wp:inline distT="0" distB="0" distL="0" distR="0" wp14:anchorId="0BE6CC9A" wp14:editId="40D2D3F9">
            <wp:extent cx="4640580" cy="431320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891" t="8732" b="36558"/>
                    <a:stretch/>
                  </pic:blipFill>
                  <pic:spPr bwMode="auto">
                    <a:xfrm>
                      <a:off x="0" y="0"/>
                      <a:ext cx="4656018" cy="432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6CC" w:rsidRDefault="002B697B">
      <w:r>
        <w:rPr>
          <w:noProof/>
        </w:rPr>
        <w:drawing>
          <wp:inline distT="0" distB="0" distL="0" distR="0" wp14:anchorId="6F67EC6C" wp14:editId="5B6EE5A5">
            <wp:extent cx="6171835" cy="280416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5959" r="33542" b="10360"/>
                    <a:stretch/>
                  </pic:blipFill>
                  <pic:spPr bwMode="auto">
                    <a:xfrm>
                      <a:off x="0" y="0"/>
                      <a:ext cx="6181078" cy="280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03E9">
        <w:rPr>
          <w:noProof/>
        </w:rPr>
        <w:lastRenderedPageBreak/>
        <w:drawing>
          <wp:inline distT="0" distB="0" distL="0" distR="0" wp14:anchorId="7F37C0A5" wp14:editId="1ABC1F26">
            <wp:extent cx="4640580" cy="4184455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247" r="66193" b="36558"/>
                    <a:stretch/>
                  </pic:blipFill>
                  <pic:spPr bwMode="auto">
                    <a:xfrm>
                      <a:off x="0" y="0"/>
                      <a:ext cx="4663539" cy="420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A19" w:rsidRDefault="00277A19" w:rsidP="00E23969">
      <w:pPr>
        <w:pStyle w:val="2"/>
      </w:pPr>
      <w:r w:rsidRPr="00277A19">
        <w:rPr>
          <w:rFonts w:hint="eastAsia"/>
        </w:rPr>
        <w:t>实验分析及总结.</w:t>
      </w:r>
    </w:p>
    <w:p w:rsidR="006D183C" w:rsidRDefault="002B697B" w:rsidP="008B36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QPSK</w:t>
      </w:r>
      <w:r>
        <w:rPr>
          <w:rFonts w:ascii="Arial" w:hAnsi="Arial" w:cs="Arial"/>
          <w:color w:val="333333"/>
          <w:shd w:val="clear" w:color="auto" w:fill="FFFFFF"/>
        </w:rPr>
        <w:t>是一种四进制相位调制，具有良好的抗噪特性和频带利用率，广泛应用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于卫星链路、数字集群等通信业务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  <w:r w:rsidR="006D183C">
        <w:rPr>
          <w:rFonts w:ascii="Arial" w:hAnsi="Arial" w:cs="Arial"/>
          <w:color w:val="222222"/>
          <w:shd w:val="clear" w:color="auto" w:fill="FFFFFF"/>
        </w:rPr>
        <w:t>与</w:t>
      </w:r>
      <w:r w:rsidR="006D183C">
        <w:rPr>
          <w:rFonts w:ascii="Arial" w:hAnsi="Arial" w:cs="Arial"/>
          <w:color w:val="222222"/>
          <w:shd w:val="clear" w:color="auto" w:fill="FFFFFF"/>
        </w:rPr>
        <w:t>BPSK</w:t>
      </w:r>
      <w:r w:rsidR="006D183C">
        <w:rPr>
          <w:rFonts w:ascii="Arial" w:hAnsi="Arial" w:cs="Arial"/>
          <w:color w:val="222222"/>
          <w:shd w:val="clear" w:color="auto" w:fill="FFFFFF"/>
        </w:rPr>
        <w:t>一样，在接收端存在相位模糊性问题，并且在实践中经常使用</w:t>
      </w:r>
      <w:r w:rsidR="006D183C" w:rsidRPr="006D183C">
        <w:rPr>
          <w:rFonts w:ascii="Arial" w:hAnsi="Arial" w:cs="Arial"/>
          <w:shd w:val="clear" w:color="auto" w:fill="FFFFFF"/>
        </w:rPr>
        <w:t>差分编码的</w:t>
      </w:r>
      <w:r w:rsidR="006D183C">
        <w:rPr>
          <w:rFonts w:ascii="Arial" w:hAnsi="Arial" w:cs="Arial"/>
          <w:color w:val="222222"/>
          <w:shd w:val="clear" w:color="auto" w:fill="FFFFFF"/>
        </w:rPr>
        <w:t> QPSK</w:t>
      </w:r>
      <w:r w:rsidR="006D183C">
        <w:rPr>
          <w:rFonts w:ascii="Arial" w:hAnsi="Arial" w:cs="Arial"/>
          <w:color w:val="222222"/>
          <w:shd w:val="clear" w:color="auto" w:fill="FFFFFF"/>
        </w:rPr>
        <w:t>。</w:t>
      </w:r>
    </w:p>
    <w:p w:rsidR="008B36FB" w:rsidRPr="008B36FB" w:rsidRDefault="002B697B" w:rsidP="008B36FB">
      <w:r>
        <w:rPr>
          <w:rFonts w:hint="eastAsia"/>
        </w:rPr>
        <w:t>通过加法器得到的波形可以看到</w:t>
      </w:r>
      <w:r>
        <w:rPr>
          <w:rFonts w:hint="eastAsia"/>
        </w:rPr>
        <w:t>QPSK</w:t>
      </w:r>
      <w:r>
        <w:rPr>
          <w:rFonts w:hint="eastAsia"/>
        </w:rPr>
        <w:t>的相位是不连续的。</w:t>
      </w:r>
    </w:p>
    <w:p w:rsidR="002A4BA3" w:rsidRDefault="00115A43">
      <w:r>
        <w:rPr>
          <w:noProof/>
        </w:rPr>
        <w:drawing>
          <wp:inline distT="0" distB="0" distL="0" distR="0" wp14:anchorId="26C8918B" wp14:editId="2AF1C0B5">
            <wp:extent cx="4669790" cy="1935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473" b="13842"/>
                    <a:stretch/>
                  </pic:blipFill>
                  <pic:spPr bwMode="auto">
                    <a:xfrm>
                      <a:off x="0" y="0"/>
                      <a:ext cx="4673916" cy="193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83C" w:rsidRDefault="006D183C">
      <w:r>
        <w:rPr>
          <w:rFonts w:hint="eastAsia"/>
        </w:rPr>
        <w:t>我尝试了多个相位的正弦信号对其解调，发现只有接收信号相位差别很大（</w:t>
      </w:r>
      <m:oMath>
        <m:r>
          <m:rPr>
            <m:sty m:val="p"/>
          </m:rPr>
          <w:rPr>
            <w:rFonts w:ascii="Cambria Math" w:hAnsi="Cambria Math"/>
          </w:rPr>
          <m:t>π</m:t>
        </m:r>
        <m:r>
          <m:rPr>
            <m:sty m:val="p"/>
          </m:rPr>
          <w:rPr>
            <w:rFonts w:ascii="Cambria Math" w:hAnsi="Cambria Math" w:hint="eastAsia"/>
          </w:rPr>
          <m:t>/4</m:t>
        </m:r>
      </m:oMath>
      <w:r>
        <w:rPr>
          <w:rFonts w:hint="eastAsia"/>
        </w:rPr>
        <w:t>）时才会导致解调出现错误。</w:t>
      </w:r>
    </w:p>
    <w:p w:rsidR="006D183C" w:rsidRDefault="006D183C">
      <w:r w:rsidRPr="006D183C">
        <w:rPr>
          <w:noProof/>
        </w:rPr>
        <w:lastRenderedPageBreak/>
        <w:drawing>
          <wp:inline distT="0" distB="0" distL="0" distR="0">
            <wp:extent cx="3954780" cy="3616126"/>
            <wp:effectExtent l="0" t="0" r="0" b="3810"/>
            <wp:docPr id="38" name="图片 38" descr="C:\Users\Eureka\OneDrive\图片\屏幕快照\2020-04-27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ureka\OneDrive\图片\屏幕快照\2020-04-27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89" t="36217" r="-578" b="9507"/>
                    <a:stretch/>
                  </pic:blipFill>
                  <pic:spPr bwMode="auto">
                    <a:xfrm>
                      <a:off x="0" y="0"/>
                      <a:ext cx="3966216" cy="362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83C" w:rsidRDefault="004817AA">
      <w:r>
        <w:rPr>
          <w:rFonts w:hint="eastAsia"/>
        </w:rPr>
        <w:t>如果发生相位模糊，</w:t>
      </w:r>
      <w:r>
        <w:rPr>
          <w:rFonts w:hint="eastAsia"/>
        </w:rPr>
        <w:t>sin</w:t>
      </w:r>
      <w:r>
        <w:rPr>
          <w:rFonts w:hint="eastAsia"/>
        </w:rPr>
        <w:t>在</w:t>
      </w:r>
      <w:r w:rsidR="00617B43">
        <w:rPr>
          <w:rFonts w:hint="eastAsia"/>
        </w:rPr>
        <w:t>解调周期为调制周期二倍时，无法正常的解调。</w:t>
      </w:r>
    </w:p>
    <w:p w:rsidR="00617B43" w:rsidRPr="006D183C" w:rsidRDefault="00617B43">
      <w:pPr>
        <w:rPr>
          <w:rFonts w:hint="eastAsia"/>
        </w:rPr>
      </w:pPr>
      <w:r>
        <w:rPr>
          <w:noProof/>
        </w:rPr>
        <w:drawing>
          <wp:inline distT="0" distB="0" distL="0" distR="0" wp14:anchorId="58D66BEF" wp14:editId="6F8C3F33">
            <wp:extent cx="4381353" cy="409194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6603" t="35959" b="8588"/>
                    <a:stretch/>
                  </pic:blipFill>
                  <pic:spPr bwMode="auto">
                    <a:xfrm>
                      <a:off x="0" y="0"/>
                      <a:ext cx="4388859" cy="409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7B43" w:rsidRPr="006D1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70D" w:rsidRDefault="0081170D" w:rsidP="006D183C">
      <w:r>
        <w:separator/>
      </w:r>
    </w:p>
  </w:endnote>
  <w:endnote w:type="continuationSeparator" w:id="0">
    <w:p w:rsidR="0081170D" w:rsidRDefault="0081170D" w:rsidP="006D1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70D" w:rsidRDefault="0081170D" w:rsidP="006D183C">
      <w:r>
        <w:separator/>
      </w:r>
    </w:p>
  </w:footnote>
  <w:footnote w:type="continuationSeparator" w:id="0">
    <w:p w:rsidR="0081170D" w:rsidRDefault="0081170D" w:rsidP="006D1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91DDE"/>
    <w:multiLevelType w:val="hybridMultilevel"/>
    <w:tmpl w:val="242AD906"/>
    <w:lvl w:ilvl="0" w:tplc="65FCEF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C46F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CA6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24AC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E685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54B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7E9F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2E34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D27D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CBA"/>
    <w:rsid w:val="00015033"/>
    <w:rsid w:val="000F680D"/>
    <w:rsid w:val="00115A43"/>
    <w:rsid w:val="001702B9"/>
    <w:rsid w:val="0024572F"/>
    <w:rsid w:val="00275059"/>
    <w:rsid w:val="00277A19"/>
    <w:rsid w:val="002A4BA3"/>
    <w:rsid w:val="002B697B"/>
    <w:rsid w:val="002E3CBA"/>
    <w:rsid w:val="0037549B"/>
    <w:rsid w:val="004817AA"/>
    <w:rsid w:val="00543EC9"/>
    <w:rsid w:val="005C6951"/>
    <w:rsid w:val="00617B43"/>
    <w:rsid w:val="006D183C"/>
    <w:rsid w:val="0075586A"/>
    <w:rsid w:val="007A54EC"/>
    <w:rsid w:val="007E3579"/>
    <w:rsid w:val="008102AC"/>
    <w:rsid w:val="0081170D"/>
    <w:rsid w:val="00837522"/>
    <w:rsid w:val="00856610"/>
    <w:rsid w:val="008B36FB"/>
    <w:rsid w:val="009503E9"/>
    <w:rsid w:val="00A261FC"/>
    <w:rsid w:val="00AA65D9"/>
    <w:rsid w:val="00B101D4"/>
    <w:rsid w:val="00B90D51"/>
    <w:rsid w:val="00C47841"/>
    <w:rsid w:val="00CA4571"/>
    <w:rsid w:val="00D15D2C"/>
    <w:rsid w:val="00DA76CC"/>
    <w:rsid w:val="00DB2B59"/>
    <w:rsid w:val="00E23969"/>
    <w:rsid w:val="00F15F35"/>
    <w:rsid w:val="00FE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3E984"/>
  <w15:chartTrackingRefBased/>
  <w15:docId w15:val="{0285FDD2-5A14-42A9-BCA0-2615336C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77A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7A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77A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7A19"/>
    <w:rPr>
      <w:b/>
      <w:bCs/>
      <w:sz w:val="32"/>
      <w:szCs w:val="32"/>
    </w:rPr>
  </w:style>
  <w:style w:type="table" w:styleId="a3">
    <w:name w:val="Table Grid"/>
    <w:basedOn w:val="a1"/>
    <w:uiPriority w:val="39"/>
    <w:rsid w:val="00CA45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A54EC"/>
    <w:rPr>
      <w:color w:val="808080"/>
    </w:rPr>
  </w:style>
  <w:style w:type="paragraph" w:styleId="a5">
    <w:name w:val="header"/>
    <w:basedOn w:val="a"/>
    <w:link w:val="a6"/>
    <w:uiPriority w:val="99"/>
    <w:unhideWhenUsed/>
    <w:rsid w:val="006D18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D183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D18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D183C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6D18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9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50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72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79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6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93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diagramData" Target="diagrams/data1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microsoft.com/office/2007/relationships/diagramDrawing" Target="diagrams/drawing1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10.png"/><Relationship Id="rId10" Type="http://schemas.openxmlformats.org/officeDocument/2006/relationships/image" Target="media/image3.wmf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Relationship Id="rId22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F90063-3AA4-4B22-9A22-044930DE6DD2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4AEA583A-0C2E-4DAA-A46E-9F3E02123D21}">
      <dgm:prSet phldrT="[文本]"/>
      <dgm:spPr/>
      <dgm:t>
        <a:bodyPr/>
        <a:lstStyle/>
        <a:p>
          <a:r>
            <a:rPr lang="zh-CN" altLang="en-US"/>
            <a:t>①计算</a:t>
          </a:r>
          <a:r>
            <a:rPr lang="en-US" altLang="zh-CN"/>
            <a:t>/</a:t>
          </a:r>
          <a:r>
            <a:rPr lang="zh-CN" altLang="en-US"/>
            <a:t>设置实验电路图的参数</a:t>
          </a:r>
        </a:p>
      </dgm:t>
    </dgm:pt>
    <dgm:pt modelId="{A848B5F6-8EA0-4EE3-80CE-4606AC9CE02E}" type="parTrans" cxnId="{B8C66BDE-F513-47E5-9025-7EE1DDEAF93D}">
      <dgm:prSet/>
      <dgm:spPr/>
      <dgm:t>
        <a:bodyPr/>
        <a:lstStyle/>
        <a:p>
          <a:endParaRPr lang="zh-CN" altLang="en-US"/>
        </a:p>
      </dgm:t>
    </dgm:pt>
    <dgm:pt modelId="{D45BD8C0-A5C7-4AB7-B118-6461B31D3687}" type="sibTrans" cxnId="{B8C66BDE-F513-47E5-9025-7EE1DDEAF93D}">
      <dgm:prSet/>
      <dgm:spPr/>
      <dgm:t>
        <a:bodyPr/>
        <a:lstStyle/>
        <a:p>
          <a:endParaRPr lang="zh-CN" altLang="en-US"/>
        </a:p>
      </dgm:t>
    </dgm:pt>
    <dgm:pt modelId="{839887AF-C407-47F4-8DEA-B86F1D0B6241}">
      <dgm:prSet phldrT="[文本]"/>
      <dgm:spPr/>
      <dgm:t>
        <a:bodyPr/>
        <a:lstStyle/>
        <a:p>
          <a:r>
            <a:rPr lang="zh-CN" altLang="en-US"/>
            <a:t>②绘制仿真电路图</a:t>
          </a:r>
        </a:p>
      </dgm:t>
    </dgm:pt>
    <dgm:pt modelId="{D1257610-FC24-4E3C-8D9D-E8C50D4419A8}" type="parTrans" cxnId="{9CF26AFE-4633-4E00-94CF-0E0C098F496C}">
      <dgm:prSet/>
      <dgm:spPr/>
      <dgm:t>
        <a:bodyPr/>
        <a:lstStyle/>
        <a:p>
          <a:endParaRPr lang="zh-CN" altLang="en-US"/>
        </a:p>
      </dgm:t>
    </dgm:pt>
    <dgm:pt modelId="{477592FF-C0EB-47E0-8109-6952B3AA4E58}" type="sibTrans" cxnId="{9CF26AFE-4633-4E00-94CF-0E0C098F496C}">
      <dgm:prSet/>
      <dgm:spPr/>
      <dgm:t>
        <a:bodyPr/>
        <a:lstStyle/>
        <a:p>
          <a:endParaRPr lang="zh-CN" altLang="en-US"/>
        </a:p>
      </dgm:t>
    </dgm:pt>
    <dgm:pt modelId="{DC82D6A9-8C81-4A26-B7BB-13DBF87EE5F3}">
      <dgm:prSet phldrT="[文本]"/>
      <dgm:spPr/>
      <dgm:t>
        <a:bodyPr/>
        <a:lstStyle/>
        <a:p>
          <a:r>
            <a:rPr lang="zh-CN" altLang="en-US"/>
            <a:t>③运行仿真程序</a:t>
          </a:r>
        </a:p>
      </dgm:t>
    </dgm:pt>
    <dgm:pt modelId="{BF33973D-E7C7-4771-B02B-BD519787BAF0}" type="parTrans" cxnId="{517FE42F-4183-4283-9D1A-2644D6C79EEB}">
      <dgm:prSet/>
      <dgm:spPr/>
      <dgm:t>
        <a:bodyPr/>
        <a:lstStyle/>
        <a:p>
          <a:endParaRPr lang="zh-CN" altLang="en-US"/>
        </a:p>
      </dgm:t>
    </dgm:pt>
    <dgm:pt modelId="{23A245F4-CEF9-451F-B07B-7DA331E64B5F}" type="sibTrans" cxnId="{517FE42F-4183-4283-9D1A-2644D6C79EEB}">
      <dgm:prSet/>
      <dgm:spPr/>
      <dgm:t>
        <a:bodyPr/>
        <a:lstStyle/>
        <a:p>
          <a:endParaRPr lang="zh-CN" altLang="en-US"/>
        </a:p>
      </dgm:t>
    </dgm:pt>
    <dgm:pt modelId="{B74D4E71-C320-4A94-A58B-AD803540D1A7}">
      <dgm:prSet phldrT="[文本]"/>
      <dgm:spPr/>
      <dgm:t>
        <a:bodyPr/>
        <a:lstStyle/>
        <a:p>
          <a:r>
            <a:rPr lang="zh-CN" altLang="en-US"/>
            <a:t>④调整参数，重复③</a:t>
          </a:r>
        </a:p>
      </dgm:t>
    </dgm:pt>
    <dgm:pt modelId="{E7642038-C419-4328-80C6-8CCFC0C3C446}" type="parTrans" cxnId="{390DCD69-6A03-4840-A15F-C36B704C48BF}">
      <dgm:prSet/>
      <dgm:spPr/>
      <dgm:t>
        <a:bodyPr/>
        <a:lstStyle/>
        <a:p>
          <a:endParaRPr lang="zh-CN" altLang="en-US"/>
        </a:p>
      </dgm:t>
    </dgm:pt>
    <dgm:pt modelId="{B1EEC902-C731-4E88-A2A4-067762E747BA}" type="sibTrans" cxnId="{390DCD69-6A03-4840-A15F-C36B704C48BF}">
      <dgm:prSet/>
      <dgm:spPr/>
      <dgm:t>
        <a:bodyPr/>
        <a:lstStyle/>
        <a:p>
          <a:endParaRPr lang="zh-CN" altLang="en-US"/>
        </a:p>
      </dgm:t>
    </dgm:pt>
    <dgm:pt modelId="{8CF50E36-7A5A-4EA6-9454-5153ABE50B89}" type="pres">
      <dgm:prSet presAssocID="{4CF90063-3AA4-4B22-9A22-044930DE6DD2}" presName="Name0" presStyleCnt="0">
        <dgm:presLayoutVars>
          <dgm:dir/>
          <dgm:resizeHandles val="exact"/>
        </dgm:presLayoutVars>
      </dgm:prSet>
      <dgm:spPr/>
    </dgm:pt>
    <dgm:pt modelId="{F1821627-BD9D-428C-8F83-8E20B463DB3F}" type="pres">
      <dgm:prSet presAssocID="{4AEA583A-0C2E-4DAA-A46E-9F3E02123D21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D454023-C21B-4EC9-AEFB-D8E3234095C1}" type="pres">
      <dgm:prSet presAssocID="{D45BD8C0-A5C7-4AB7-B118-6461B31D3687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9177F021-9D59-420D-BA31-3B842C897887}" type="pres">
      <dgm:prSet presAssocID="{D45BD8C0-A5C7-4AB7-B118-6461B31D3687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9110D477-AA41-41C8-B567-2A3788620EB7}" type="pres">
      <dgm:prSet presAssocID="{839887AF-C407-47F4-8DEA-B86F1D0B6241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DD4167C-F8E2-4AB2-B329-32ED10FEFE9E}" type="pres">
      <dgm:prSet presAssocID="{477592FF-C0EB-47E0-8109-6952B3AA4E58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418C1EA7-407C-4F46-BB8E-98AD120D5049}" type="pres">
      <dgm:prSet presAssocID="{477592FF-C0EB-47E0-8109-6952B3AA4E58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593C556C-B0FC-45DE-B38C-CCDEE4E1760B}" type="pres">
      <dgm:prSet presAssocID="{DC82D6A9-8C81-4A26-B7BB-13DBF87EE5F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B94DC16-A6C0-4205-82D3-B9A3EA16DC50}" type="pres">
      <dgm:prSet presAssocID="{23A245F4-CEF9-451F-B07B-7DA331E64B5F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0A85A6E6-0306-42A3-B9B1-E6F9D48EE0B2}" type="pres">
      <dgm:prSet presAssocID="{23A245F4-CEF9-451F-B07B-7DA331E64B5F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A2136506-F176-4E98-B94C-CF4315EBDEA4}" type="pres">
      <dgm:prSet presAssocID="{B74D4E71-C320-4A94-A58B-AD803540D1A7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5965E92-34BA-4A1F-8ED8-35AF145C6CEC}" type="presOf" srcId="{DC82D6A9-8C81-4A26-B7BB-13DBF87EE5F3}" destId="{593C556C-B0FC-45DE-B38C-CCDEE4E1760B}" srcOrd="0" destOrd="0" presId="urn:microsoft.com/office/officeart/2005/8/layout/process1"/>
    <dgm:cxn modelId="{7BDE2D6C-56D6-4CD4-B024-C59C810F134F}" type="presOf" srcId="{23A245F4-CEF9-451F-B07B-7DA331E64B5F}" destId="{0A85A6E6-0306-42A3-B9B1-E6F9D48EE0B2}" srcOrd="1" destOrd="0" presId="urn:microsoft.com/office/officeart/2005/8/layout/process1"/>
    <dgm:cxn modelId="{517FE42F-4183-4283-9D1A-2644D6C79EEB}" srcId="{4CF90063-3AA4-4B22-9A22-044930DE6DD2}" destId="{DC82D6A9-8C81-4A26-B7BB-13DBF87EE5F3}" srcOrd="2" destOrd="0" parTransId="{BF33973D-E7C7-4771-B02B-BD519787BAF0}" sibTransId="{23A245F4-CEF9-451F-B07B-7DA331E64B5F}"/>
    <dgm:cxn modelId="{70F5A730-37A6-4FCB-B259-402FAC923775}" type="presOf" srcId="{4AEA583A-0C2E-4DAA-A46E-9F3E02123D21}" destId="{F1821627-BD9D-428C-8F83-8E20B463DB3F}" srcOrd="0" destOrd="0" presId="urn:microsoft.com/office/officeart/2005/8/layout/process1"/>
    <dgm:cxn modelId="{B8C66BDE-F513-47E5-9025-7EE1DDEAF93D}" srcId="{4CF90063-3AA4-4B22-9A22-044930DE6DD2}" destId="{4AEA583A-0C2E-4DAA-A46E-9F3E02123D21}" srcOrd="0" destOrd="0" parTransId="{A848B5F6-8EA0-4EE3-80CE-4606AC9CE02E}" sibTransId="{D45BD8C0-A5C7-4AB7-B118-6461B31D3687}"/>
    <dgm:cxn modelId="{95EAB9AA-659C-4AFA-B797-9C36B4B48287}" type="presOf" srcId="{D45BD8C0-A5C7-4AB7-B118-6461B31D3687}" destId="{AD454023-C21B-4EC9-AEFB-D8E3234095C1}" srcOrd="0" destOrd="0" presId="urn:microsoft.com/office/officeart/2005/8/layout/process1"/>
    <dgm:cxn modelId="{7509A732-CAC7-4A49-91D5-21CBCEA138A6}" type="presOf" srcId="{B74D4E71-C320-4A94-A58B-AD803540D1A7}" destId="{A2136506-F176-4E98-B94C-CF4315EBDEA4}" srcOrd="0" destOrd="0" presId="urn:microsoft.com/office/officeart/2005/8/layout/process1"/>
    <dgm:cxn modelId="{9CF26AFE-4633-4E00-94CF-0E0C098F496C}" srcId="{4CF90063-3AA4-4B22-9A22-044930DE6DD2}" destId="{839887AF-C407-47F4-8DEA-B86F1D0B6241}" srcOrd="1" destOrd="0" parTransId="{D1257610-FC24-4E3C-8D9D-E8C50D4419A8}" sibTransId="{477592FF-C0EB-47E0-8109-6952B3AA4E58}"/>
    <dgm:cxn modelId="{390DCD69-6A03-4840-A15F-C36B704C48BF}" srcId="{4CF90063-3AA4-4B22-9A22-044930DE6DD2}" destId="{B74D4E71-C320-4A94-A58B-AD803540D1A7}" srcOrd="3" destOrd="0" parTransId="{E7642038-C419-4328-80C6-8CCFC0C3C446}" sibTransId="{B1EEC902-C731-4E88-A2A4-067762E747BA}"/>
    <dgm:cxn modelId="{AA9BCA87-3BDB-4E40-8E5E-83C4BFD657EF}" type="presOf" srcId="{477592FF-C0EB-47E0-8109-6952B3AA4E58}" destId="{418C1EA7-407C-4F46-BB8E-98AD120D5049}" srcOrd="1" destOrd="0" presId="urn:microsoft.com/office/officeart/2005/8/layout/process1"/>
    <dgm:cxn modelId="{F899BC60-7D66-4D91-9675-FBF3A16B698B}" type="presOf" srcId="{23A245F4-CEF9-451F-B07B-7DA331E64B5F}" destId="{BB94DC16-A6C0-4205-82D3-B9A3EA16DC50}" srcOrd="0" destOrd="0" presId="urn:microsoft.com/office/officeart/2005/8/layout/process1"/>
    <dgm:cxn modelId="{06933497-5947-4686-8F27-96162F568E14}" type="presOf" srcId="{839887AF-C407-47F4-8DEA-B86F1D0B6241}" destId="{9110D477-AA41-41C8-B567-2A3788620EB7}" srcOrd="0" destOrd="0" presId="urn:microsoft.com/office/officeart/2005/8/layout/process1"/>
    <dgm:cxn modelId="{51237BE3-E3A4-4489-8104-79C7811387E9}" type="presOf" srcId="{477592FF-C0EB-47E0-8109-6952B3AA4E58}" destId="{2DD4167C-F8E2-4AB2-B329-32ED10FEFE9E}" srcOrd="0" destOrd="0" presId="urn:microsoft.com/office/officeart/2005/8/layout/process1"/>
    <dgm:cxn modelId="{9B887594-A974-4DE1-AE66-635E581CA291}" type="presOf" srcId="{D45BD8C0-A5C7-4AB7-B118-6461B31D3687}" destId="{9177F021-9D59-420D-BA31-3B842C897887}" srcOrd="1" destOrd="0" presId="urn:microsoft.com/office/officeart/2005/8/layout/process1"/>
    <dgm:cxn modelId="{7D4E7C1F-629D-4A2D-8C92-497BDDD261F8}" type="presOf" srcId="{4CF90063-3AA4-4B22-9A22-044930DE6DD2}" destId="{8CF50E36-7A5A-4EA6-9454-5153ABE50B89}" srcOrd="0" destOrd="0" presId="urn:microsoft.com/office/officeart/2005/8/layout/process1"/>
    <dgm:cxn modelId="{03A10305-0B55-4EBC-9EE5-453184568F0A}" type="presParOf" srcId="{8CF50E36-7A5A-4EA6-9454-5153ABE50B89}" destId="{F1821627-BD9D-428C-8F83-8E20B463DB3F}" srcOrd="0" destOrd="0" presId="urn:microsoft.com/office/officeart/2005/8/layout/process1"/>
    <dgm:cxn modelId="{6DA2D8A3-5F01-4C0C-831C-1B1DB5EA1EFB}" type="presParOf" srcId="{8CF50E36-7A5A-4EA6-9454-5153ABE50B89}" destId="{AD454023-C21B-4EC9-AEFB-D8E3234095C1}" srcOrd="1" destOrd="0" presId="urn:microsoft.com/office/officeart/2005/8/layout/process1"/>
    <dgm:cxn modelId="{4D49B3E3-86FE-48FD-AB9E-32F2E6A92BD1}" type="presParOf" srcId="{AD454023-C21B-4EC9-AEFB-D8E3234095C1}" destId="{9177F021-9D59-420D-BA31-3B842C897887}" srcOrd="0" destOrd="0" presId="urn:microsoft.com/office/officeart/2005/8/layout/process1"/>
    <dgm:cxn modelId="{85B25A2F-09C1-4D95-873B-65F1CA23490D}" type="presParOf" srcId="{8CF50E36-7A5A-4EA6-9454-5153ABE50B89}" destId="{9110D477-AA41-41C8-B567-2A3788620EB7}" srcOrd="2" destOrd="0" presId="urn:microsoft.com/office/officeart/2005/8/layout/process1"/>
    <dgm:cxn modelId="{7480A530-5E86-4E4A-B869-7D1D3E84CBD1}" type="presParOf" srcId="{8CF50E36-7A5A-4EA6-9454-5153ABE50B89}" destId="{2DD4167C-F8E2-4AB2-B329-32ED10FEFE9E}" srcOrd="3" destOrd="0" presId="urn:microsoft.com/office/officeart/2005/8/layout/process1"/>
    <dgm:cxn modelId="{55D7B2C9-400B-4829-8148-A1718C3C5F7E}" type="presParOf" srcId="{2DD4167C-F8E2-4AB2-B329-32ED10FEFE9E}" destId="{418C1EA7-407C-4F46-BB8E-98AD120D5049}" srcOrd="0" destOrd="0" presId="urn:microsoft.com/office/officeart/2005/8/layout/process1"/>
    <dgm:cxn modelId="{9C6491F2-8A1D-478A-BBF5-8FC7BE60C9DB}" type="presParOf" srcId="{8CF50E36-7A5A-4EA6-9454-5153ABE50B89}" destId="{593C556C-B0FC-45DE-B38C-CCDEE4E1760B}" srcOrd="4" destOrd="0" presId="urn:microsoft.com/office/officeart/2005/8/layout/process1"/>
    <dgm:cxn modelId="{E8DA8AE6-C838-4044-AF15-C1F0A0553EB7}" type="presParOf" srcId="{8CF50E36-7A5A-4EA6-9454-5153ABE50B89}" destId="{BB94DC16-A6C0-4205-82D3-B9A3EA16DC50}" srcOrd="5" destOrd="0" presId="urn:microsoft.com/office/officeart/2005/8/layout/process1"/>
    <dgm:cxn modelId="{3010D954-09D6-4813-933B-AB1D8026B260}" type="presParOf" srcId="{BB94DC16-A6C0-4205-82D3-B9A3EA16DC50}" destId="{0A85A6E6-0306-42A3-B9B1-E6F9D48EE0B2}" srcOrd="0" destOrd="0" presId="urn:microsoft.com/office/officeart/2005/8/layout/process1"/>
    <dgm:cxn modelId="{FBA6889B-723C-4ECC-9657-15789615A521}" type="presParOf" srcId="{8CF50E36-7A5A-4EA6-9454-5153ABE50B89}" destId="{A2136506-F176-4E98-B94C-CF4315EBDEA4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821627-BD9D-428C-8F83-8E20B463DB3F}">
      <dsp:nvSpPr>
        <dsp:cNvPr id="0" name=""/>
        <dsp:cNvSpPr/>
      </dsp:nvSpPr>
      <dsp:spPr>
        <a:xfrm>
          <a:off x="2317" y="0"/>
          <a:ext cx="1013398" cy="3460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①计算</a:t>
          </a:r>
          <a:r>
            <a:rPr lang="en-US" altLang="zh-CN" sz="800" kern="1200"/>
            <a:t>/</a:t>
          </a:r>
          <a:r>
            <a:rPr lang="zh-CN" altLang="en-US" sz="800" kern="1200"/>
            <a:t>设置实验电路图的参数</a:t>
          </a:r>
        </a:p>
      </dsp:txBody>
      <dsp:txXfrm>
        <a:off x="12453" y="10136"/>
        <a:ext cx="993126" cy="325803"/>
      </dsp:txXfrm>
    </dsp:sp>
    <dsp:sp modelId="{AD454023-C21B-4EC9-AEFB-D8E3234095C1}">
      <dsp:nvSpPr>
        <dsp:cNvPr id="0" name=""/>
        <dsp:cNvSpPr/>
      </dsp:nvSpPr>
      <dsp:spPr>
        <a:xfrm>
          <a:off x="1117056" y="47376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117056" y="97640"/>
        <a:ext cx="150388" cy="150794"/>
      </dsp:txXfrm>
    </dsp:sp>
    <dsp:sp modelId="{9110D477-AA41-41C8-B567-2A3788620EB7}">
      <dsp:nvSpPr>
        <dsp:cNvPr id="0" name=""/>
        <dsp:cNvSpPr/>
      </dsp:nvSpPr>
      <dsp:spPr>
        <a:xfrm>
          <a:off x="1421076" y="0"/>
          <a:ext cx="1013398" cy="3460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②绘制仿真电路图</a:t>
          </a:r>
        </a:p>
      </dsp:txBody>
      <dsp:txXfrm>
        <a:off x="1431212" y="10136"/>
        <a:ext cx="993126" cy="325803"/>
      </dsp:txXfrm>
    </dsp:sp>
    <dsp:sp modelId="{2DD4167C-F8E2-4AB2-B329-32ED10FEFE9E}">
      <dsp:nvSpPr>
        <dsp:cNvPr id="0" name=""/>
        <dsp:cNvSpPr/>
      </dsp:nvSpPr>
      <dsp:spPr>
        <a:xfrm>
          <a:off x="2535815" y="47376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535815" y="97640"/>
        <a:ext cx="150388" cy="150794"/>
      </dsp:txXfrm>
    </dsp:sp>
    <dsp:sp modelId="{593C556C-B0FC-45DE-B38C-CCDEE4E1760B}">
      <dsp:nvSpPr>
        <dsp:cNvPr id="0" name=""/>
        <dsp:cNvSpPr/>
      </dsp:nvSpPr>
      <dsp:spPr>
        <a:xfrm>
          <a:off x="2839834" y="0"/>
          <a:ext cx="1013398" cy="3460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③运行仿真程序</a:t>
          </a:r>
        </a:p>
      </dsp:txBody>
      <dsp:txXfrm>
        <a:off x="2849970" y="10136"/>
        <a:ext cx="993126" cy="325803"/>
      </dsp:txXfrm>
    </dsp:sp>
    <dsp:sp modelId="{BB94DC16-A6C0-4205-82D3-B9A3EA16DC50}">
      <dsp:nvSpPr>
        <dsp:cNvPr id="0" name=""/>
        <dsp:cNvSpPr/>
      </dsp:nvSpPr>
      <dsp:spPr>
        <a:xfrm>
          <a:off x="3954573" y="47376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954573" y="97640"/>
        <a:ext cx="150388" cy="150794"/>
      </dsp:txXfrm>
    </dsp:sp>
    <dsp:sp modelId="{A2136506-F176-4E98-B94C-CF4315EBDEA4}">
      <dsp:nvSpPr>
        <dsp:cNvPr id="0" name=""/>
        <dsp:cNvSpPr/>
      </dsp:nvSpPr>
      <dsp:spPr>
        <a:xfrm>
          <a:off x="4258593" y="0"/>
          <a:ext cx="1013398" cy="3460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④调整参数，重复③</a:t>
          </a:r>
        </a:p>
      </dsp:txBody>
      <dsp:txXfrm>
        <a:off x="4268729" y="10136"/>
        <a:ext cx="993126" cy="3258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Eureka</dc:creator>
  <cp:keywords/>
  <dc:description/>
  <cp:lastModifiedBy>Eureka</cp:lastModifiedBy>
  <cp:revision>9</cp:revision>
  <dcterms:created xsi:type="dcterms:W3CDTF">2020-04-27T08:18:00Z</dcterms:created>
  <dcterms:modified xsi:type="dcterms:W3CDTF">2020-04-27T16:48:00Z</dcterms:modified>
</cp:coreProperties>
</file>