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7462443"/>
        <w:docPartObj>
          <w:docPartGallery w:val="Cover Pages"/>
          <w:docPartUnique/>
        </w:docPartObj>
      </w:sdtPr>
      <w:sdtEndPr>
        <w:rPr>
          <w:b/>
          <w:bCs/>
        </w:rPr>
      </w:sdtEndPr>
      <w:sdtContent>
        <w:p w:rsidR="00E878F4" w:rsidRDefault="00E878F4" w:rsidP="00E878F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E878F4" w:rsidTr="007F7789">
            <w:sdt>
              <w:sdtPr>
                <w:rPr>
                  <w:rFonts w:hint="eastAsia"/>
                  <w:color w:val="2F5496" w:themeColor="accent1" w:themeShade="BF"/>
                  <w:sz w:val="24"/>
                  <w:szCs w:val="24"/>
                </w:rPr>
                <w:alias w:val="公司"/>
                <w:id w:val="13406915"/>
                <w:placeholder>
                  <w:docPart w:val="C811065C712945CB9C5FB72D7605C5C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878F4" w:rsidRDefault="005818C7" w:rsidP="007F7789">
                    <w:pPr>
                      <w:pStyle w:val="a3"/>
                      <w:rPr>
                        <w:color w:val="2F5496" w:themeColor="accent1" w:themeShade="BF"/>
                        <w:sz w:val="24"/>
                      </w:rPr>
                    </w:pPr>
                    <w:r>
                      <w:rPr>
                        <w:rFonts w:hint="eastAsia"/>
                        <w:color w:val="2F5496" w:themeColor="accent1" w:themeShade="BF"/>
                        <w:sz w:val="24"/>
                        <w:szCs w:val="24"/>
                      </w:rPr>
                      <w:t>北京邮电大学</w:t>
                    </w:r>
                  </w:p>
                </w:tc>
              </w:sdtContent>
            </w:sdt>
          </w:tr>
          <w:tr w:rsidR="00E878F4" w:rsidTr="007F7789">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45E26D61B26E4A4E90B0475A958025A2"/>
                  </w:placeholder>
                  <w:dataBinding w:prefixMappings="xmlns:ns0='http://schemas.openxmlformats.org/package/2006/metadata/core-properties' xmlns:ns1='http://purl.org/dc/elements/1.1/'" w:xpath="/ns0:coreProperties[1]/ns1:title[1]" w:storeItemID="{6C3C8BC8-F283-45AE-878A-BAB7291924A1}"/>
                  <w:text/>
                </w:sdtPr>
                <w:sdtEndPr/>
                <w:sdtContent>
                  <w:p w:rsidR="00E878F4" w:rsidRDefault="005818C7" w:rsidP="007F7789">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通信原理实验</w:t>
                    </w:r>
                  </w:p>
                </w:sdtContent>
              </w:sdt>
            </w:tc>
          </w:tr>
          <w:tr w:rsidR="00E878F4" w:rsidTr="007F7789">
            <w:sdt>
              <w:sdtPr>
                <w:rPr>
                  <w:rFonts w:hint="eastAsia"/>
                  <w:color w:val="2F5496" w:themeColor="accent1" w:themeShade="BF"/>
                  <w:sz w:val="24"/>
                  <w:szCs w:val="24"/>
                </w:rPr>
                <w:alias w:val="副标题"/>
                <w:id w:val="13406923"/>
                <w:placeholder>
                  <w:docPart w:val="D6FCBDCFD80646A8B7036108918100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878F4" w:rsidRDefault="005818C7" w:rsidP="007F7789">
                    <w:pPr>
                      <w:pStyle w:val="a3"/>
                      <w:rPr>
                        <w:color w:val="2F5496" w:themeColor="accent1" w:themeShade="BF"/>
                        <w:sz w:val="24"/>
                      </w:rPr>
                    </w:pPr>
                    <w:r>
                      <w:rPr>
                        <w:rFonts w:hint="eastAsia"/>
                        <w:color w:val="2F5496" w:themeColor="accent1" w:themeShade="BF"/>
                        <w:sz w:val="24"/>
                        <w:szCs w:val="24"/>
                      </w:rPr>
                      <w:t>FM调制与解调</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E878F4" w:rsidTr="007F7789">
            <w:tc>
              <w:tcPr>
                <w:tcW w:w="7221" w:type="dxa"/>
                <w:tcMar>
                  <w:top w:w="216" w:type="dxa"/>
                  <w:left w:w="115" w:type="dxa"/>
                  <w:bottom w:w="216" w:type="dxa"/>
                  <w:right w:w="115" w:type="dxa"/>
                </w:tcMar>
              </w:tcPr>
              <w:p w:rsidR="00E878F4" w:rsidRDefault="00E878F4" w:rsidP="007F7789">
                <w:pPr>
                  <w:pStyle w:val="a3"/>
                  <w:rPr>
                    <w:color w:val="4472C4" w:themeColor="accent1"/>
                    <w:sz w:val="28"/>
                    <w:szCs w:val="28"/>
                  </w:rPr>
                </w:pPr>
                <w:r>
                  <w:rPr>
                    <w:rFonts w:hint="eastAsia"/>
                    <w:color w:val="4472C4" w:themeColor="accent1"/>
                    <w:sz w:val="28"/>
                    <w:szCs w:val="28"/>
                  </w:rPr>
                  <w:t>姓名：田宇佳</w:t>
                </w:r>
              </w:p>
              <w:p w:rsidR="00E878F4" w:rsidRDefault="00E878F4" w:rsidP="007F7789">
                <w:pPr>
                  <w:pStyle w:val="a3"/>
                  <w:rPr>
                    <w:color w:val="4472C4" w:themeColor="accent1"/>
                    <w:sz w:val="28"/>
                    <w:szCs w:val="28"/>
                  </w:rPr>
                </w:pPr>
                <w:r>
                  <w:rPr>
                    <w:rFonts w:hint="eastAsia"/>
                    <w:color w:val="4472C4" w:themeColor="accent1"/>
                    <w:sz w:val="28"/>
                    <w:szCs w:val="28"/>
                  </w:rPr>
                  <w:t>学号：2017210421</w:t>
                </w:r>
              </w:p>
              <w:p w:rsidR="00E878F4" w:rsidRDefault="00E878F4" w:rsidP="007F7789">
                <w:pPr>
                  <w:pStyle w:val="a3"/>
                  <w:rPr>
                    <w:color w:val="4472C4" w:themeColor="accent1"/>
                    <w:sz w:val="28"/>
                    <w:szCs w:val="28"/>
                  </w:rPr>
                </w:pPr>
                <w:r>
                  <w:rPr>
                    <w:rFonts w:hint="eastAsia"/>
                    <w:color w:val="4472C4" w:themeColor="accent1"/>
                    <w:sz w:val="28"/>
                    <w:szCs w:val="28"/>
                  </w:rPr>
                  <w:t>班级：2017211124</w:t>
                </w:r>
              </w:p>
              <w:p w:rsidR="00E878F4" w:rsidRDefault="00E878F4" w:rsidP="007F7789">
                <w:pPr>
                  <w:pStyle w:val="a3"/>
                  <w:rPr>
                    <w:color w:val="4472C4" w:themeColor="accent1"/>
                  </w:rPr>
                </w:pPr>
              </w:p>
            </w:tc>
          </w:tr>
        </w:tbl>
        <w:p w:rsidR="00D44F0F" w:rsidRPr="00E878F4" w:rsidRDefault="00E878F4" w:rsidP="00E878F4">
          <w:pPr>
            <w:widowControl/>
            <w:jc w:val="left"/>
            <w:rPr>
              <w:b/>
              <w:bCs/>
            </w:rPr>
          </w:pPr>
          <w:r>
            <w:rPr>
              <w:b/>
              <w:bCs/>
            </w:rPr>
            <w:br w:type="page"/>
          </w:r>
        </w:p>
      </w:sdtContent>
    </w:sdt>
    <w:p w:rsidR="00D44F0F" w:rsidRDefault="00AC6F98" w:rsidP="005050FE">
      <w:pPr>
        <w:pStyle w:val="2"/>
      </w:pPr>
      <w:r>
        <w:rPr>
          <w:rFonts w:hint="eastAsia"/>
        </w:rPr>
        <w:lastRenderedPageBreak/>
        <w:t>实验目的</w:t>
      </w:r>
    </w:p>
    <w:p w:rsidR="00247A75" w:rsidRPr="00247A75" w:rsidRDefault="00247A75" w:rsidP="00247A75">
      <w:r>
        <w:rPr>
          <w:rFonts w:hint="eastAsia"/>
        </w:rPr>
        <w:t>理解调频波的调制与解调的基本原理</w:t>
      </w:r>
    </w:p>
    <w:p w:rsidR="00D44F0F" w:rsidRDefault="00247A75" w:rsidP="005050FE">
      <w:pPr>
        <w:pStyle w:val="2"/>
      </w:pPr>
      <w:r>
        <w:rPr>
          <w:rFonts w:hint="eastAsia"/>
        </w:rPr>
        <w:t>实验原理</w:t>
      </w:r>
    </w:p>
    <w:p w:rsidR="00247A75" w:rsidRPr="00247A75" w:rsidRDefault="00247A75" w:rsidP="00247A75">
      <w:r w:rsidRPr="00247A75">
        <w:rPr>
          <w:rFonts w:hint="eastAsia"/>
        </w:rPr>
        <w:t>若欲传送信号（即基带）为</w:t>
      </w:r>
      <m:oMath>
        <m:sSub>
          <m:sSubPr>
            <m:ctrlPr>
              <w:rPr>
                <w:rFonts w:ascii="Cambria Math" w:hAnsi="Cambria Math"/>
              </w:rPr>
            </m:ctrlPr>
          </m:sSubPr>
          <m:e>
            <m:r>
              <w:rPr>
                <w:rFonts w:ascii="Cambria Math" w:hAnsi="Cambria Math" w:hint="eastAsia"/>
              </w:rPr>
              <m:t>x</m:t>
            </m:r>
          </m:e>
          <m:sub>
            <m:r>
              <w:rPr>
                <w:rFonts w:ascii="Cambria Math" w:hAnsi="Cambria Math" w:hint="eastAsia"/>
              </w:rPr>
              <m:t>m</m:t>
            </m:r>
          </m:sub>
        </m:sSub>
        <m:r>
          <w:rPr>
            <w:rFonts w:ascii="Cambria Math" w:hAnsi="Cambria Math"/>
          </w:rPr>
          <m:t>(t)</m:t>
        </m:r>
      </m:oMath>
      <w:r>
        <w:rPr>
          <w:rFonts w:hint="eastAsia"/>
        </w:rPr>
        <w:t>，</w:t>
      </w:r>
      <w:r w:rsidRPr="00247A75">
        <w:rPr>
          <w:rFonts w:hint="eastAsia"/>
        </w:rPr>
        <w:t>而正弦载波为</w:t>
      </w:r>
      <m:oMath>
        <m:sSub>
          <m:sSubPr>
            <m:ctrlPr>
              <w:rPr>
                <w:rFonts w:ascii="Cambria Math" w:hAnsi="Cambria Math"/>
              </w:rPr>
            </m:ctrlPr>
          </m:sSubPr>
          <m:e>
            <m:r>
              <w:rPr>
                <w:rFonts w:ascii="Cambria Math" w:hAnsi="Cambria Math" w:hint="eastAsia"/>
              </w:rPr>
              <m:t>x</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w:r w:rsidRPr="00247A75">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247A75">
        <w:rPr>
          <w:rFonts w:hint="eastAsia"/>
        </w:rPr>
        <w:t>为载波的基频，</w:t>
      </w:r>
      <m:oMath>
        <m:sSub>
          <m:sSubPr>
            <m:ctrlPr>
              <w:rPr>
                <w:rFonts w:ascii="Cambria Math" w:hAnsi="Cambria Math"/>
              </w:rPr>
            </m:ctrlPr>
          </m:sSubPr>
          <m:e>
            <m:r>
              <w:rPr>
                <w:rFonts w:ascii="Cambria Math" w:hAnsi="Cambria Math"/>
              </w:rPr>
              <m:t>A</m:t>
            </m:r>
          </m:e>
          <m:sub>
            <m:r>
              <w:rPr>
                <w:rFonts w:ascii="Cambria Math" w:hAnsi="Cambria Math"/>
              </w:rPr>
              <m:t>C</m:t>
            </m:r>
          </m:sub>
        </m:sSub>
      </m:oMath>
      <w:r w:rsidRPr="00247A75">
        <w:rPr>
          <w:rFonts w:hint="eastAsia"/>
        </w:rPr>
        <w:t>是载波的幅度，调制器将基带数据信号与载波结合起来得到了传输信号：</w:t>
      </w:r>
    </w:p>
    <w:p w:rsidR="00247A75" w:rsidRDefault="00247A75" w:rsidP="00247A75">
      <w:r w:rsidRPr="00247A75">
        <w:t xml:space="preserve"> </w:t>
      </w:r>
      <m:oMath>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c</m:t>
            </m:r>
          </m:sub>
        </m:sSub>
        <m:r>
          <m:rPr>
            <m:sty m:val="p"/>
          </m:rPr>
          <w:rPr>
            <w:rFonts w:ascii="Cambria Math" w:hAnsi="Cambria Math"/>
          </w:rPr>
          <m:t>cos⁡</m:t>
        </m:r>
        <m:r>
          <w:rPr>
            <w:rFonts w:ascii="Cambria Math" w:hAnsi="Cambria Math"/>
          </w:rPr>
          <m:t>(2π</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f(τ)dτ</m:t>
            </m:r>
          </m:e>
        </m:nary>
        <m:r>
          <w:rPr>
            <w:rFonts w:ascii="Cambria Math" w:hAnsi="Cambria Math"/>
          </w:rPr>
          <m:t>)</m:t>
        </m:r>
      </m:oMath>
    </w:p>
    <w:p w:rsidR="00247A75" w:rsidRDefault="00247A75" w:rsidP="00247A75">
      <w:pPr>
        <w:ind w:left="420" w:firstLineChars="50" w:firstLine="105"/>
      </w:pPr>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τ</m:t>
                            </m:r>
                          </m:e>
                        </m:d>
                      </m:e>
                    </m:d>
                    <m:r>
                      <w:rPr>
                        <w:rFonts w:ascii="Cambria Math" w:hAnsi="Cambria Math"/>
                      </w:rPr>
                      <m:t>dτ</m:t>
                    </m:r>
                  </m:e>
                </m:nary>
              </m:e>
            </m:d>
          </m:e>
        </m:func>
      </m:oMath>
    </w:p>
    <w:p w:rsidR="00247A75" w:rsidRPr="00247A75" w:rsidRDefault="00247A75" w:rsidP="00247A75">
      <w:pPr>
        <w:ind w:left="420" w:firstLineChars="50" w:firstLine="105"/>
      </w:pPr>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+2πf∆</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τ</m:t>
                        </m:r>
                      </m:e>
                    </m:d>
                    <m:r>
                      <w:rPr>
                        <w:rFonts w:ascii="Cambria Math" w:hAnsi="Cambria Math"/>
                      </w:rPr>
                      <m:t>dτ</m:t>
                    </m:r>
                  </m:e>
                </m:nary>
              </m:e>
            </m:d>
          </m:e>
        </m:func>
      </m:oMath>
    </w:p>
    <w:p w:rsidR="00247A75" w:rsidRPr="00247A75" w:rsidRDefault="00247A75" w:rsidP="00247A75">
      <w:r w:rsidRPr="00247A75">
        <w:rPr>
          <w:rFonts w:hint="eastAsia"/>
        </w:rPr>
        <w:t>公式中，</w:t>
      </w:r>
      <m:oMath>
        <m:r>
          <w:rPr>
            <w:rFonts w:ascii="Cambria Math" w:hAnsi="Cambria Math"/>
          </w:rPr>
          <m:t>f(τ)</m:t>
        </m:r>
      </m:oMath>
      <w:r w:rsidRPr="00247A75">
        <w:rPr>
          <w:rFonts w:hint="eastAsia"/>
        </w:rPr>
        <w:t>是振荡器的瞬时频率，</w:t>
      </w:r>
      <m:oMath>
        <m:r>
          <w:rPr>
            <w:rFonts w:ascii="Cambria Math" w:hAnsi="Cambria Math"/>
          </w:rPr>
          <m:t>f∆</m:t>
        </m:r>
      </m:oMath>
      <w:r w:rsidRPr="00247A75">
        <w:rPr>
          <w:rFonts w:hint="eastAsia"/>
        </w:rPr>
        <w:t>是频偏，代表在一个方向上相对</w:t>
      </w:r>
      <m:oMath>
        <m:r>
          <w:rPr>
            <w:rFonts w:ascii="Cambria Math" w:hAnsi="Cambria Math"/>
          </w:rPr>
          <m:t>fc</m:t>
        </m:r>
      </m:oMath>
      <w:r w:rsidRPr="00247A75">
        <w:rPr>
          <w:rFonts w:hint="eastAsia"/>
        </w:rPr>
        <w:t>的最大频率偏移，在此我们假定</w:t>
      </w:r>
      <m:oMath>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τ</m:t>
            </m:r>
          </m:e>
        </m:d>
      </m:oMath>
      <w:r w:rsidRPr="00247A75">
        <w:rPr>
          <w:rFonts w:hint="eastAsia"/>
        </w:rPr>
        <w:t>的幅值限于</w:t>
      </w:r>
      <w:r w:rsidRPr="00247A75">
        <w:rPr>
          <w:rFonts w:hint="eastAsia"/>
        </w:rPr>
        <w:t xml:space="preserve"> </w:t>
      </w:r>
      <w:r w:rsidRPr="00247A75">
        <w:rPr>
          <w:rFonts w:hint="eastAsia"/>
        </w:rPr>
        <w:t>±</w:t>
      </w:r>
      <w:r w:rsidRPr="00247A75">
        <w:rPr>
          <w:rFonts w:hint="eastAsia"/>
        </w:rPr>
        <w:t xml:space="preserve">1 </w:t>
      </w:r>
      <w:r w:rsidRPr="00247A75">
        <w:rPr>
          <w:rFonts w:hint="eastAsia"/>
        </w:rPr>
        <w:t>之间。</w:t>
      </w:r>
    </w:p>
    <w:p w:rsidR="00247A75" w:rsidRDefault="00247A75" w:rsidP="00247A75">
      <w:r w:rsidRPr="00247A75">
        <w:rPr>
          <w:rFonts w:hint="eastAsia"/>
        </w:rPr>
        <w:t>虽然信号的大部分能量都包含在</w:t>
      </w:r>
      <w:r w:rsidRPr="00247A75">
        <w:rPr>
          <w:rFonts w:hint="eastAsia"/>
        </w:rPr>
        <w:t xml:space="preserve"> fc </w:t>
      </w:r>
      <w:r w:rsidRPr="00247A75">
        <w:rPr>
          <w:rFonts w:hint="eastAsia"/>
        </w:rPr>
        <w:t>±</w:t>
      </w:r>
      <w:r w:rsidRPr="00247A75">
        <w:rPr>
          <w:rFonts w:hint="eastAsia"/>
        </w:rPr>
        <w:t xml:space="preserve"> f</w:t>
      </w:r>
      <w:r w:rsidRPr="00247A75">
        <w:rPr>
          <w:rFonts w:hint="eastAsia"/>
        </w:rPr>
        <w:t>Δ</w:t>
      </w:r>
      <w:r w:rsidRPr="00247A75">
        <w:rPr>
          <w:rFonts w:hint="eastAsia"/>
        </w:rPr>
        <w:t xml:space="preserve"> </w:t>
      </w:r>
      <w:r w:rsidRPr="00247A75">
        <w:rPr>
          <w:rFonts w:hint="eastAsia"/>
        </w:rPr>
        <w:t>中，但可以通过傅里叶分析证明要精确表示一个</w:t>
      </w:r>
      <w:r w:rsidRPr="00247A75">
        <w:rPr>
          <w:rFonts w:hint="eastAsia"/>
        </w:rPr>
        <w:t>FM</w:t>
      </w:r>
      <w:r w:rsidRPr="00247A75">
        <w:rPr>
          <w:rFonts w:hint="eastAsia"/>
        </w:rPr>
        <w:t>信号需要更宽的频率范围。实际</w:t>
      </w:r>
      <w:r w:rsidRPr="00247A75">
        <w:rPr>
          <w:rFonts w:hint="eastAsia"/>
        </w:rPr>
        <w:t>FM</w:t>
      </w:r>
      <w:r w:rsidRPr="00247A75">
        <w:rPr>
          <w:rFonts w:hint="eastAsia"/>
        </w:rPr>
        <w:t>信号的频率谱具有无限延伸的分量，但它们的幅度会减小，在实际设计问题中也常忽略高阶分量。</w:t>
      </w:r>
    </w:p>
    <w:p w:rsidR="00247A75" w:rsidRDefault="00247A75" w:rsidP="00247A75">
      <w:pPr>
        <w:jc w:val="center"/>
      </w:pPr>
      <w:r>
        <w:rPr>
          <w:noProof/>
        </w:rPr>
        <w:drawing>
          <wp:inline distT="0" distB="0" distL="0" distR="0">
            <wp:extent cx="2669022" cy="2232660"/>
            <wp:effectExtent l="0" t="0" r="0" b="0"/>
            <wp:docPr id="10" name="图片 10" descr="频率调制信号，显示调制信号如何改变载波频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频率调制信号，显示调制信号如何改变载波频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117" cy="2241941"/>
                    </a:xfrm>
                    <a:prstGeom prst="rect">
                      <a:avLst/>
                    </a:prstGeom>
                    <a:noFill/>
                    <a:ln>
                      <a:noFill/>
                    </a:ln>
                  </pic:spPr>
                </pic:pic>
              </a:graphicData>
            </a:graphic>
          </wp:inline>
        </w:drawing>
      </w:r>
    </w:p>
    <w:p w:rsidR="00247A75" w:rsidRDefault="00247A75" w:rsidP="00247A75">
      <w:r>
        <w:rPr>
          <w:rFonts w:hint="eastAsia"/>
        </w:rPr>
        <w:t>FM</w:t>
      </w:r>
      <w:r>
        <w:rPr>
          <w:rFonts w:hint="eastAsia"/>
        </w:rPr>
        <w:t>信号的调制</w:t>
      </w:r>
    </w:p>
    <w:p w:rsidR="00247A75" w:rsidRDefault="00247A75" w:rsidP="00247A75">
      <w:pPr>
        <w:jc w:val="center"/>
      </w:pPr>
      <w:r w:rsidRPr="00247A75">
        <w:rPr>
          <w:noProof/>
        </w:rPr>
        <w:drawing>
          <wp:inline distT="0" distB="0" distL="0" distR="0" wp14:anchorId="4AB49FF5" wp14:editId="5E725E11">
            <wp:extent cx="4515981" cy="628518"/>
            <wp:effectExtent l="0" t="0" r="0" b="635"/>
            <wp:docPr id="204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177" cy="636478"/>
                    </a:xfrm>
                    <a:prstGeom prst="rect">
                      <a:avLst/>
                    </a:prstGeom>
                    <a:noFill/>
                    <a:ln>
                      <a:noFill/>
                    </a:ln>
                    <a:extLst/>
                  </pic:spPr>
                </pic:pic>
              </a:graphicData>
            </a:graphic>
          </wp:inline>
        </w:drawing>
      </w:r>
    </w:p>
    <w:p w:rsidR="00247A75" w:rsidRDefault="00247A75" w:rsidP="00247A75">
      <w:pPr>
        <w:jc w:val="left"/>
      </w:pPr>
      <w:r w:rsidRPr="00247A75">
        <w:t>FM</w:t>
      </w:r>
      <w:r w:rsidRPr="00247A75">
        <w:rPr>
          <w:rFonts w:hint="eastAsia"/>
        </w:rPr>
        <w:t>信号的解调</w:t>
      </w:r>
      <w:r>
        <w:rPr>
          <w:rFonts w:hint="eastAsia"/>
        </w:rPr>
        <w:t>（非相干解调）</w:t>
      </w:r>
    </w:p>
    <w:p w:rsidR="00247A75" w:rsidRDefault="00247A75" w:rsidP="00247A75">
      <w:pPr>
        <w:jc w:val="center"/>
      </w:pPr>
      <w:r w:rsidRPr="00247A75">
        <w:rPr>
          <w:noProof/>
        </w:rPr>
        <w:drawing>
          <wp:inline distT="0" distB="0" distL="0" distR="0" wp14:anchorId="58324EFC" wp14:editId="0C9E3337">
            <wp:extent cx="4557350" cy="768703"/>
            <wp:effectExtent l="0" t="0" r="0" b="0"/>
            <wp:docPr id="911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920" cy="783474"/>
                    </a:xfrm>
                    <a:prstGeom prst="rect">
                      <a:avLst/>
                    </a:prstGeom>
                    <a:noFill/>
                    <a:ln>
                      <a:noFill/>
                    </a:ln>
                    <a:extLst/>
                  </pic:spPr>
                </pic:pic>
              </a:graphicData>
            </a:graphic>
          </wp:inline>
        </w:drawing>
      </w:r>
    </w:p>
    <w:p w:rsidR="00247A75" w:rsidRPr="00247A75" w:rsidRDefault="00247A75" w:rsidP="00247A75">
      <w:pPr>
        <w:rPr>
          <w:rFonts w:ascii="Open Sans" w:hAnsi="Open Sans" w:cs="Open Sans"/>
          <w:b/>
          <w:bCs/>
          <w:color w:val="333333"/>
          <w:bdr w:val="none" w:sz="0" w:space="0" w:color="auto" w:frame="1"/>
          <w:shd w:val="clear" w:color="auto" w:fill="FFFFFF"/>
        </w:rPr>
      </w:pPr>
      <w:r>
        <w:rPr>
          <w:rFonts w:ascii="Open Sans" w:hAnsi="Open Sans" w:cs="Open Sans"/>
          <w:b/>
          <w:bCs/>
          <w:color w:val="333333"/>
          <w:bdr w:val="none" w:sz="0" w:space="0" w:color="auto" w:frame="1"/>
          <w:shd w:val="clear" w:color="auto" w:fill="FFFFFF"/>
        </w:rPr>
        <w:t>调频的优点：</w:t>
      </w:r>
    </w:p>
    <w:p w:rsidR="00247A75" w:rsidRPr="00247A75" w:rsidRDefault="00247A75" w:rsidP="00247A75">
      <w:pPr>
        <w:widowControl/>
        <w:shd w:val="clear" w:color="auto" w:fill="FFFFFF"/>
        <w:ind w:left="-60" w:firstLine="480"/>
        <w:textAlignment w:val="baseline"/>
      </w:pPr>
      <w:r w:rsidRPr="00247A75">
        <w:rPr>
          <w:rFonts w:ascii="Open Sans" w:hAnsi="Open Sans" w:cs="Open Sans"/>
          <w:color w:val="333333"/>
          <w:kern w:val="0"/>
        </w:rPr>
        <w:lastRenderedPageBreak/>
        <w:t>频率调制的一个特殊优势是其对信号电平变化的适应能力。调制仅作为频率变化进行。这意味着任何信号电平变化都不会影响音频输出，前提是信号不会下降到接收器无法应付的水平。结果，这使</w:t>
      </w:r>
      <w:r w:rsidRPr="00247A75">
        <w:rPr>
          <w:rFonts w:ascii="Open Sans" w:hAnsi="Open Sans" w:cs="Open Sans"/>
          <w:color w:val="333333"/>
          <w:kern w:val="0"/>
        </w:rPr>
        <w:t>FM</w:t>
      </w:r>
      <w:r w:rsidRPr="00247A75">
        <w:rPr>
          <w:rFonts w:ascii="Open Sans" w:hAnsi="Open Sans" w:cs="Open Sans"/>
          <w:color w:val="333333"/>
          <w:kern w:val="0"/>
        </w:rPr>
        <w:t>成为移动无线电通信应用的理想选择，包括更通用的双向无线电通信或信号电平可能会发生很大变化的便携式应用。</w:t>
      </w:r>
      <w:r w:rsidRPr="00247A75">
        <w:rPr>
          <w:rFonts w:ascii="Open Sans" w:hAnsi="Open Sans" w:cs="Open Sans"/>
          <w:color w:val="333333"/>
          <w:kern w:val="0"/>
        </w:rPr>
        <w:t>FM</w:t>
      </w:r>
      <w:r w:rsidRPr="00247A75">
        <w:rPr>
          <w:rFonts w:ascii="Open Sans" w:hAnsi="Open Sans" w:cs="Open Sans"/>
          <w:color w:val="333333"/>
          <w:kern w:val="0"/>
        </w:rPr>
        <w:t>的另一个优点是它具有抗噪声和抗干扰能力。因此，</w:t>
      </w:r>
      <w:r w:rsidRPr="00247A75">
        <w:rPr>
          <w:rFonts w:ascii="Open Sans" w:hAnsi="Open Sans" w:cs="Open Sans"/>
          <w:color w:val="333333"/>
          <w:kern w:val="0"/>
        </w:rPr>
        <w:t>FM</w:t>
      </w:r>
      <w:r w:rsidRPr="00247A75">
        <w:rPr>
          <w:rFonts w:ascii="Open Sans" w:hAnsi="Open Sans" w:cs="Open Sans"/>
          <w:color w:val="333333"/>
          <w:kern w:val="0"/>
        </w:rPr>
        <w:t>被用于高质量的广播传输。</w:t>
      </w:r>
    </w:p>
    <w:p w:rsidR="00E878F4" w:rsidRDefault="00E878F4" w:rsidP="005050FE">
      <w:pPr>
        <w:pStyle w:val="3"/>
      </w:pPr>
      <w:r w:rsidRPr="00E878F4">
        <w:rPr>
          <w:rFonts w:hint="eastAsia"/>
        </w:rPr>
        <w:t xml:space="preserve">  </w:t>
      </w:r>
      <w:r w:rsidRPr="00E878F4">
        <w:rPr>
          <w:rFonts w:hint="eastAsia"/>
        </w:rPr>
        <w:t>步骤</w:t>
      </w:r>
    </w:p>
    <w:p w:rsidR="00E878F4" w:rsidRPr="00E878F4" w:rsidRDefault="00E878F4" w:rsidP="00E878F4">
      <w:r>
        <w:rPr>
          <w:rFonts w:hint="eastAsia"/>
          <w:noProof/>
        </w:rPr>
        <w:drawing>
          <wp:inline distT="0" distB="0" distL="0" distR="0" wp14:anchorId="13EE016E" wp14:editId="2CB99056">
            <wp:extent cx="4963160" cy="622300"/>
            <wp:effectExtent l="0" t="0" r="8890" b="2540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878F4" w:rsidRDefault="00E878F4" w:rsidP="005050FE">
      <w:pPr>
        <w:pStyle w:val="3"/>
      </w:pPr>
      <w:r w:rsidRPr="00E878F4">
        <w:rPr>
          <w:rFonts w:hint="eastAsia"/>
        </w:rPr>
        <w:t xml:space="preserve">  </w:t>
      </w:r>
      <w:r w:rsidR="00247A75">
        <w:rPr>
          <w:rFonts w:hint="eastAsia"/>
        </w:rPr>
        <w:t>参数设置</w:t>
      </w:r>
    </w:p>
    <w:tbl>
      <w:tblPr>
        <w:tblStyle w:val="ad"/>
        <w:tblW w:w="0" w:type="auto"/>
        <w:tblLook w:val="04A0" w:firstRow="1" w:lastRow="0" w:firstColumn="1" w:lastColumn="0" w:noHBand="0" w:noVBand="1"/>
      </w:tblPr>
      <w:tblGrid>
        <w:gridCol w:w="704"/>
        <w:gridCol w:w="2410"/>
        <w:gridCol w:w="5182"/>
      </w:tblGrid>
      <w:tr w:rsidR="00A80303" w:rsidTr="00A80303">
        <w:tc>
          <w:tcPr>
            <w:tcW w:w="704" w:type="dxa"/>
          </w:tcPr>
          <w:p w:rsidR="00A80303" w:rsidRDefault="00A80303" w:rsidP="00A80303">
            <w:r>
              <w:t>0</w:t>
            </w:r>
          </w:p>
        </w:tc>
        <w:tc>
          <w:tcPr>
            <w:tcW w:w="2410" w:type="dxa"/>
          </w:tcPr>
          <w:p w:rsidR="00A80303" w:rsidRPr="00A80303" w:rsidRDefault="00A80303" w:rsidP="00A80303">
            <w:pPr>
              <w:rPr>
                <w:b/>
              </w:rPr>
            </w:pPr>
            <w:r w:rsidRPr="00B016FE">
              <w:rPr>
                <w:rFonts w:hint="eastAsia"/>
              </w:rPr>
              <w:t>信源</w:t>
            </w:r>
          </w:p>
        </w:tc>
        <w:tc>
          <w:tcPr>
            <w:tcW w:w="5182" w:type="dxa"/>
          </w:tcPr>
          <w:p w:rsidR="00A80303" w:rsidRDefault="00A80303" w:rsidP="00642B5A">
            <w:r>
              <w:t>Source: Sinusoid</w:t>
            </w:r>
            <w:r>
              <w:rPr>
                <w:rFonts w:hint="eastAsia"/>
              </w:rPr>
              <w:t>,</w:t>
            </w:r>
            <w:r>
              <w:t xml:space="preserve"> Amp = 1 v, Freq = 100 Hz</w:t>
            </w:r>
          </w:p>
        </w:tc>
      </w:tr>
      <w:tr w:rsidR="00A80303" w:rsidTr="00A80303">
        <w:tc>
          <w:tcPr>
            <w:tcW w:w="704" w:type="dxa"/>
          </w:tcPr>
          <w:p w:rsidR="00A80303" w:rsidRDefault="00A80303" w:rsidP="00A80303">
            <w:r>
              <w:rPr>
                <w:rFonts w:hint="eastAsia"/>
              </w:rPr>
              <w:t>1</w:t>
            </w:r>
          </w:p>
        </w:tc>
        <w:tc>
          <w:tcPr>
            <w:tcW w:w="2410" w:type="dxa"/>
          </w:tcPr>
          <w:p w:rsidR="00A80303" w:rsidRDefault="00A80303" w:rsidP="00A80303">
            <w:r>
              <w:rPr>
                <w:rFonts w:hint="eastAsia"/>
              </w:rPr>
              <w:t>FM调制模块</w:t>
            </w:r>
          </w:p>
        </w:tc>
        <w:tc>
          <w:tcPr>
            <w:tcW w:w="5182" w:type="dxa"/>
          </w:tcPr>
          <w:p w:rsidR="00A80303" w:rsidRDefault="00642B5A" w:rsidP="005818C7">
            <w:r>
              <w:t>Amp = 1 v</w:t>
            </w:r>
            <w:r w:rsidR="005818C7">
              <w:rPr>
                <w:rFonts w:hint="eastAsia"/>
              </w:rPr>
              <w:t>,</w:t>
            </w:r>
            <w:r>
              <w:t xml:space="preserve"> Freq = 100 Hz</w:t>
            </w:r>
            <w:r w:rsidR="005818C7">
              <w:t>,</w:t>
            </w:r>
            <w:r>
              <w:t xml:space="preserve"> Mod Gain = 50 Hz/v</w:t>
            </w:r>
          </w:p>
        </w:tc>
      </w:tr>
      <w:tr w:rsidR="00A80303" w:rsidTr="00A80303">
        <w:tc>
          <w:tcPr>
            <w:tcW w:w="704" w:type="dxa"/>
          </w:tcPr>
          <w:p w:rsidR="00A80303" w:rsidRDefault="00A80303" w:rsidP="00A80303">
            <w:r>
              <w:rPr>
                <w:rFonts w:hint="eastAsia"/>
              </w:rPr>
              <w:t>4</w:t>
            </w:r>
          </w:p>
        </w:tc>
        <w:tc>
          <w:tcPr>
            <w:tcW w:w="2410" w:type="dxa"/>
          </w:tcPr>
          <w:p w:rsidR="00A80303" w:rsidRDefault="00A80303" w:rsidP="00A80303">
            <w:r>
              <w:rPr>
                <w:rFonts w:hint="eastAsia"/>
              </w:rPr>
              <w:t>带通滤波器</w:t>
            </w:r>
          </w:p>
        </w:tc>
        <w:tc>
          <w:tcPr>
            <w:tcW w:w="5182" w:type="dxa"/>
          </w:tcPr>
          <w:p w:rsidR="00A80303" w:rsidRPr="005818C7" w:rsidRDefault="005818C7" w:rsidP="005818C7">
            <w:r w:rsidRPr="005818C7">
              <w:t>3 Poles</w:t>
            </w:r>
            <w:r>
              <w:t>,</w:t>
            </w:r>
            <w:r w:rsidRPr="005818C7">
              <w:t xml:space="preserve"> Low Fc = </w:t>
            </w:r>
            <w:r w:rsidR="00031122">
              <w:rPr>
                <w:rFonts w:hint="eastAsia"/>
              </w:rPr>
              <w:t>4</w:t>
            </w:r>
            <w:r w:rsidRPr="005818C7">
              <w:t>0 Hz</w:t>
            </w:r>
            <w:r>
              <w:t>,</w:t>
            </w:r>
            <w:r w:rsidRPr="005818C7">
              <w:t xml:space="preserve"> Hi Fc = 160 Hz</w:t>
            </w:r>
          </w:p>
        </w:tc>
      </w:tr>
      <w:tr w:rsidR="00A80303" w:rsidTr="00A80303">
        <w:tc>
          <w:tcPr>
            <w:tcW w:w="704" w:type="dxa"/>
          </w:tcPr>
          <w:p w:rsidR="00A80303" w:rsidRDefault="00A80303" w:rsidP="00A80303">
            <w:r>
              <w:rPr>
                <w:rFonts w:hint="eastAsia"/>
              </w:rPr>
              <w:t>1</w:t>
            </w:r>
            <w:r>
              <w:t>2</w:t>
            </w:r>
          </w:p>
        </w:tc>
        <w:tc>
          <w:tcPr>
            <w:tcW w:w="2410" w:type="dxa"/>
          </w:tcPr>
          <w:p w:rsidR="00A80303" w:rsidRDefault="00A80303" w:rsidP="00A80303">
            <w:r>
              <w:rPr>
                <w:rFonts w:hint="eastAsia"/>
              </w:rPr>
              <w:t>解调使用的正弦信号</w:t>
            </w:r>
          </w:p>
        </w:tc>
        <w:tc>
          <w:tcPr>
            <w:tcW w:w="5182" w:type="dxa"/>
          </w:tcPr>
          <w:p w:rsidR="00A80303" w:rsidRDefault="005818C7" w:rsidP="005818C7">
            <w:r>
              <w:t>Amp = 1 v, Freq = 100 Hz</w:t>
            </w:r>
          </w:p>
        </w:tc>
      </w:tr>
      <w:tr w:rsidR="00A80303" w:rsidTr="00A80303">
        <w:tc>
          <w:tcPr>
            <w:tcW w:w="704" w:type="dxa"/>
          </w:tcPr>
          <w:p w:rsidR="00A80303" w:rsidRDefault="00A80303" w:rsidP="00A80303">
            <w:r>
              <w:rPr>
                <w:rFonts w:hint="eastAsia"/>
              </w:rPr>
              <w:t>7</w:t>
            </w:r>
          </w:p>
        </w:tc>
        <w:tc>
          <w:tcPr>
            <w:tcW w:w="2410" w:type="dxa"/>
          </w:tcPr>
          <w:p w:rsidR="00A80303" w:rsidRDefault="00A80303" w:rsidP="00A80303">
            <w:r>
              <w:rPr>
                <w:rFonts w:hint="eastAsia"/>
              </w:rPr>
              <w:t>低通滤波器</w:t>
            </w:r>
          </w:p>
        </w:tc>
        <w:tc>
          <w:tcPr>
            <w:tcW w:w="5182" w:type="dxa"/>
          </w:tcPr>
          <w:p w:rsidR="00A80303" w:rsidRPr="00642B5A" w:rsidRDefault="00642B5A" w:rsidP="00642B5A">
            <w:r>
              <w:t>Butterworth Lowpass IIR, 3 Poles, Fc = 10 Hz</w:t>
            </w:r>
          </w:p>
        </w:tc>
      </w:tr>
    </w:tbl>
    <w:p w:rsidR="00A80303" w:rsidRPr="00A80303" w:rsidRDefault="00A80303" w:rsidP="00A80303"/>
    <w:p w:rsidR="00247A75" w:rsidRDefault="00247A75" w:rsidP="00247A75">
      <w:r>
        <w:tab/>
      </w:r>
    </w:p>
    <w:p w:rsidR="00E878F4" w:rsidRDefault="00E878F4" w:rsidP="005050FE">
      <w:pPr>
        <w:pStyle w:val="3"/>
      </w:pPr>
      <w:r w:rsidRPr="00E878F4">
        <w:rPr>
          <w:rFonts w:hint="eastAsia"/>
        </w:rPr>
        <w:t xml:space="preserve">  </w:t>
      </w:r>
      <w:r w:rsidRPr="00E878F4">
        <w:rPr>
          <w:rFonts w:hint="eastAsia"/>
        </w:rPr>
        <w:t>模块连接图</w:t>
      </w:r>
    </w:p>
    <w:p w:rsidR="00247A75" w:rsidRPr="00247A75" w:rsidRDefault="00247A75" w:rsidP="00247A75">
      <w:r>
        <w:rPr>
          <w:noProof/>
        </w:rPr>
        <w:drawing>
          <wp:inline distT="0" distB="0" distL="0" distR="0" wp14:anchorId="1C07E53C" wp14:editId="57A5F545">
            <wp:extent cx="5364480" cy="29037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211" cy="2913368"/>
                    </a:xfrm>
                    <a:prstGeom prst="rect">
                      <a:avLst/>
                    </a:prstGeom>
                  </pic:spPr>
                </pic:pic>
              </a:graphicData>
            </a:graphic>
          </wp:inline>
        </w:drawing>
      </w:r>
    </w:p>
    <w:p w:rsidR="00E878F4" w:rsidRDefault="00E878F4" w:rsidP="005050FE">
      <w:pPr>
        <w:pStyle w:val="3"/>
      </w:pPr>
      <w:r w:rsidRPr="00E878F4">
        <w:rPr>
          <w:rFonts w:hint="eastAsia"/>
        </w:rPr>
        <w:lastRenderedPageBreak/>
        <w:t xml:space="preserve">  </w:t>
      </w:r>
      <w:r w:rsidRPr="00E878F4">
        <w:rPr>
          <w:rFonts w:hint="eastAsia"/>
        </w:rPr>
        <w:t>实验结果</w:t>
      </w:r>
    </w:p>
    <w:p w:rsidR="00247A75" w:rsidRPr="00247A75" w:rsidRDefault="00031122" w:rsidP="00247A75">
      <w:r>
        <w:rPr>
          <w:noProof/>
        </w:rPr>
        <w:drawing>
          <wp:inline distT="0" distB="0" distL="0" distR="0" wp14:anchorId="281D21A3" wp14:editId="2585CA74">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6720"/>
                    </a:xfrm>
                    <a:prstGeom prst="rect">
                      <a:avLst/>
                    </a:prstGeom>
                  </pic:spPr>
                </pic:pic>
              </a:graphicData>
            </a:graphic>
          </wp:inline>
        </w:drawing>
      </w:r>
    </w:p>
    <w:p w:rsidR="00E878F4" w:rsidRDefault="00E878F4" w:rsidP="005050FE">
      <w:pPr>
        <w:pStyle w:val="2"/>
      </w:pPr>
      <w:r w:rsidRPr="00E878F4">
        <w:rPr>
          <w:rFonts w:hint="eastAsia"/>
        </w:rPr>
        <w:t>实验分析及总结.</w:t>
      </w:r>
    </w:p>
    <w:p w:rsidR="00247A75" w:rsidRDefault="00247A75" w:rsidP="00247A75">
      <w:r>
        <w:rPr>
          <w:rFonts w:hint="eastAsia"/>
        </w:rPr>
        <w:t>可以在调制后波形有明显的疏密变化，信号的频率发生了变化。</w:t>
      </w:r>
      <w:r w:rsidR="004A30C0">
        <w:rPr>
          <w:rFonts w:hint="eastAsia"/>
        </w:rPr>
        <w:t>K</w:t>
      </w:r>
      <w:r w:rsidR="004A30C0">
        <w:t>f</w:t>
      </w:r>
      <w:r w:rsidR="004A30C0">
        <w:rPr>
          <w:rFonts w:hint="eastAsia"/>
        </w:rPr>
        <w:t>=50</w:t>
      </w:r>
      <w:r w:rsidR="004A30C0">
        <w:rPr>
          <w:rFonts w:hint="eastAsia"/>
        </w:rPr>
        <w:t>，中心频率为</w:t>
      </w:r>
      <w:r w:rsidR="004A30C0">
        <w:rPr>
          <w:rFonts w:hint="eastAsia"/>
        </w:rPr>
        <w:t>100Hz</w:t>
      </w:r>
      <w:r w:rsidR="004A30C0">
        <w:rPr>
          <w:rFonts w:hint="eastAsia"/>
        </w:rPr>
        <w:t>。</w:t>
      </w:r>
    </w:p>
    <w:p w:rsidR="004A30C0" w:rsidRPr="00247A75" w:rsidRDefault="004A30C0" w:rsidP="00247A75">
      <w:r>
        <w:rPr>
          <w:noProof/>
        </w:rPr>
        <w:drawing>
          <wp:inline distT="0" distB="0" distL="0" distR="0" wp14:anchorId="44DCD8CF" wp14:editId="67764B6C">
            <wp:extent cx="5274310" cy="2369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989" b="11130"/>
                    <a:stretch/>
                  </pic:blipFill>
                  <pic:spPr bwMode="auto">
                    <a:xfrm>
                      <a:off x="0" y="0"/>
                      <a:ext cx="5274310" cy="2369820"/>
                    </a:xfrm>
                    <a:prstGeom prst="rect">
                      <a:avLst/>
                    </a:prstGeom>
                    <a:ln>
                      <a:noFill/>
                    </a:ln>
                    <a:extLst>
                      <a:ext uri="{53640926-AAD7-44D8-BBD7-CCE9431645EC}">
                        <a14:shadowObscured xmlns:a14="http://schemas.microsoft.com/office/drawing/2010/main"/>
                      </a:ext>
                    </a:extLst>
                  </pic:spPr>
                </pic:pic>
              </a:graphicData>
            </a:graphic>
          </wp:inline>
        </w:drawing>
      </w:r>
    </w:p>
    <w:p w:rsidR="00F672EA" w:rsidRPr="00F672EA" w:rsidRDefault="00E229F8">
      <m:oMathPara>
        <m:oMath>
          <m:r>
            <w:rPr>
              <w:rFonts w:ascii="Cambria Math" w:hAnsi="Cambria Math"/>
            </w:rPr>
            <m:t>∆</m:t>
          </m:r>
          <m:r>
            <w:rPr>
              <w:rFonts w:ascii="Cambria Math" w:hAnsi="Cambria Math" w:hint="eastAsia"/>
            </w:rPr>
            <m:t>f=</m:t>
          </m:r>
          <m:sSub>
            <m:sSubPr>
              <m:ctrlPr>
                <w:rPr>
                  <w:rFonts w:ascii="Cambria Math" w:hAnsi="Cambria Math"/>
                </w:rPr>
              </m:ctrlPr>
            </m:sSubPr>
            <m:e>
              <m:r>
                <w:rPr>
                  <w:rFonts w:ascii="Cambria Math" w:hAnsi="Cambria Math" w:hint="eastAsia"/>
                </w:rPr>
                <m:t>K</m:t>
              </m:r>
            </m:e>
            <m:sub>
              <m:r>
                <w:rPr>
                  <w:rFonts w:ascii="Cambria Math" w:hAnsi="Cambria Math" w:hint="eastAsia"/>
                </w:rPr>
                <m:t>f</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e>
            <m:sub>
              <m:r>
                <w:rPr>
                  <w:rFonts w:ascii="Cambria Math" w:hAnsi="Cambria Math"/>
                </w:rPr>
                <m:t>max</m:t>
              </m:r>
            </m:sub>
          </m:sSub>
          <m:r>
            <w:rPr>
              <w:rFonts w:ascii="Cambria Math" w:hAnsi="Cambria Math"/>
            </w:rPr>
            <m:t>=50×1=50</m:t>
          </m:r>
        </m:oMath>
      </m:oMathPara>
    </w:p>
    <w:p w:rsidR="007F7789" w:rsidRPr="00E229F8" w:rsidRDefault="00EB67E9">
      <m:oMathPara>
        <m:oMath>
          <m:sSub>
            <m:sSubPr>
              <m:ctrlPr>
                <w:rPr>
                  <w:rFonts w:ascii="Cambria Math" w:hAnsi="Cambria Math"/>
                </w:rPr>
              </m:ctrlPr>
            </m:sSubPr>
            <m:e>
              <m:r>
                <w:rPr>
                  <w:rFonts w:ascii="Cambria Math" w:hAnsi="Cambria Math"/>
                </w:rPr>
                <m:t>β</m:t>
              </m:r>
            </m:e>
            <m:sub>
              <m:r>
                <w:rPr>
                  <w:rFonts w:ascii="Cambria Math" w:hAnsi="Cambria Math" w:hint="eastAsia"/>
                </w:rPr>
                <m:t>f</m:t>
              </m:r>
            </m:sub>
          </m:sSub>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f</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rsidR="00E229F8" w:rsidRPr="00031122" w:rsidRDefault="00E229F8">
      <m:oMathPara>
        <m:oMath>
          <m:r>
            <m:rPr>
              <m:sty m:val="p"/>
            </m:rPr>
            <w:rPr>
              <w:rFonts w:ascii="Cambria Math" w:hAnsi="Cambria Math"/>
            </w:rPr>
            <m:t>B=2</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hint="eastAsia"/>
                    </w:rPr>
                    <m:t>f</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=2×6×10=120Hz</m:t>
          </m:r>
        </m:oMath>
      </m:oMathPara>
    </w:p>
    <w:p w:rsidR="00031122" w:rsidRPr="00E229F8" w:rsidRDefault="00031122">
      <w:r>
        <w:rPr>
          <w:rFonts w:hint="eastAsia"/>
        </w:rPr>
        <w:t>所以滤波器的</w:t>
      </w:r>
      <w:r>
        <w:rPr>
          <w:rFonts w:hint="eastAsia"/>
        </w:rPr>
        <w:t>Lowfc=100-120/2=40Hz.</w:t>
      </w:r>
      <w:r>
        <w:rPr>
          <w:rFonts w:hint="eastAsia"/>
        </w:rPr>
        <w:t>上边界为</w:t>
      </w:r>
      <w:r>
        <w:rPr>
          <w:rFonts w:hint="eastAsia"/>
        </w:rPr>
        <w:t>100+120/2=160Hz</w:t>
      </w:r>
    </w:p>
    <w:sectPr w:rsidR="00031122" w:rsidRPr="00E22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7E9" w:rsidRDefault="00EB67E9" w:rsidP="00E878F4">
      <w:r>
        <w:separator/>
      </w:r>
    </w:p>
  </w:endnote>
  <w:endnote w:type="continuationSeparator" w:id="0">
    <w:p w:rsidR="00EB67E9" w:rsidRDefault="00EB67E9" w:rsidP="00E8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7E9" w:rsidRDefault="00EB67E9" w:rsidP="00E878F4">
      <w:r>
        <w:separator/>
      </w:r>
    </w:p>
  </w:footnote>
  <w:footnote w:type="continuationSeparator" w:id="0">
    <w:p w:rsidR="00EB67E9" w:rsidRDefault="00EB67E9" w:rsidP="00E878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B766F"/>
    <w:multiLevelType w:val="hybridMultilevel"/>
    <w:tmpl w:val="A5AAEC18"/>
    <w:lvl w:ilvl="0" w:tplc="DE7842CE">
      <w:start w:val="1"/>
      <w:numFmt w:val="decimal"/>
      <w:lvlText w:val="%1."/>
      <w:lvlJc w:val="left"/>
      <w:pPr>
        <w:tabs>
          <w:tab w:val="num" w:pos="720"/>
        </w:tabs>
        <w:ind w:left="720" w:hanging="360"/>
      </w:pPr>
    </w:lvl>
    <w:lvl w:ilvl="1" w:tplc="3CBEAFD2" w:tentative="1">
      <w:start w:val="1"/>
      <w:numFmt w:val="decimal"/>
      <w:lvlText w:val="%2."/>
      <w:lvlJc w:val="left"/>
      <w:pPr>
        <w:tabs>
          <w:tab w:val="num" w:pos="1440"/>
        </w:tabs>
        <w:ind w:left="1440" w:hanging="360"/>
      </w:pPr>
    </w:lvl>
    <w:lvl w:ilvl="2" w:tplc="87BA5F5C" w:tentative="1">
      <w:start w:val="1"/>
      <w:numFmt w:val="decimal"/>
      <w:lvlText w:val="%3."/>
      <w:lvlJc w:val="left"/>
      <w:pPr>
        <w:tabs>
          <w:tab w:val="num" w:pos="2160"/>
        </w:tabs>
        <w:ind w:left="2160" w:hanging="360"/>
      </w:pPr>
    </w:lvl>
    <w:lvl w:ilvl="3" w:tplc="C12E933E" w:tentative="1">
      <w:start w:val="1"/>
      <w:numFmt w:val="decimal"/>
      <w:lvlText w:val="%4."/>
      <w:lvlJc w:val="left"/>
      <w:pPr>
        <w:tabs>
          <w:tab w:val="num" w:pos="2880"/>
        </w:tabs>
        <w:ind w:left="2880" w:hanging="360"/>
      </w:pPr>
    </w:lvl>
    <w:lvl w:ilvl="4" w:tplc="60587BB2" w:tentative="1">
      <w:start w:val="1"/>
      <w:numFmt w:val="decimal"/>
      <w:lvlText w:val="%5."/>
      <w:lvlJc w:val="left"/>
      <w:pPr>
        <w:tabs>
          <w:tab w:val="num" w:pos="3600"/>
        </w:tabs>
        <w:ind w:left="3600" w:hanging="360"/>
      </w:pPr>
    </w:lvl>
    <w:lvl w:ilvl="5" w:tplc="BE043642" w:tentative="1">
      <w:start w:val="1"/>
      <w:numFmt w:val="decimal"/>
      <w:lvlText w:val="%6."/>
      <w:lvlJc w:val="left"/>
      <w:pPr>
        <w:tabs>
          <w:tab w:val="num" w:pos="4320"/>
        </w:tabs>
        <w:ind w:left="4320" w:hanging="360"/>
      </w:pPr>
    </w:lvl>
    <w:lvl w:ilvl="6" w:tplc="D6C260EA" w:tentative="1">
      <w:start w:val="1"/>
      <w:numFmt w:val="decimal"/>
      <w:lvlText w:val="%7."/>
      <w:lvlJc w:val="left"/>
      <w:pPr>
        <w:tabs>
          <w:tab w:val="num" w:pos="5040"/>
        </w:tabs>
        <w:ind w:left="5040" w:hanging="360"/>
      </w:pPr>
    </w:lvl>
    <w:lvl w:ilvl="7" w:tplc="8E722CA6" w:tentative="1">
      <w:start w:val="1"/>
      <w:numFmt w:val="decimal"/>
      <w:lvlText w:val="%8."/>
      <w:lvlJc w:val="left"/>
      <w:pPr>
        <w:tabs>
          <w:tab w:val="num" w:pos="5760"/>
        </w:tabs>
        <w:ind w:left="5760" w:hanging="360"/>
      </w:pPr>
    </w:lvl>
    <w:lvl w:ilvl="8" w:tplc="46C682E0" w:tentative="1">
      <w:start w:val="1"/>
      <w:numFmt w:val="decimal"/>
      <w:lvlText w:val="%9."/>
      <w:lvlJc w:val="left"/>
      <w:pPr>
        <w:tabs>
          <w:tab w:val="num" w:pos="6480"/>
        </w:tabs>
        <w:ind w:left="6480" w:hanging="360"/>
      </w:pPr>
    </w:lvl>
  </w:abstractNum>
  <w:abstractNum w:abstractNumId="1" w15:restartNumberingAfterBreak="0">
    <w:nsid w:val="3F543693"/>
    <w:multiLevelType w:val="multilevel"/>
    <w:tmpl w:val="B53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11A8E"/>
    <w:multiLevelType w:val="multilevel"/>
    <w:tmpl w:val="044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371A9"/>
    <w:multiLevelType w:val="multilevel"/>
    <w:tmpl w:val="716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AA"/>
    <w:rsid w:val="00031122"/>
    <w:rsid w:val="00087895"/>
    <w:rsid w:val="000F680D"/>
    <w:rsid w:val="001702B9"/>
    <w:rsid w:val="00175643"/>
    <w:rsid w:val="0024572F"/>
    <w:rsid w:val="00247A75"/>
    <w:rsid w:val="00404D7B"/>
    <w:rsid w:val="004114C8"/>
    <w:rsid w:val="004A30C0"/>
    <w:rsid w:val="004E4A3C"/>
    <w:rsid w:val="005050FE"/>
    <w:rsid w:val="005818C7"/>
    <w:rsid w:val="00642B5A"/>
    <w:rsid w:val="00772884"/>
    <w:rsid w:val="007F7789"/>
    <w:rsid w:val="008102AC"/>
    <w:rsid w:val="00856610"/>
    <w:rsid w:val="0094385C"/>
    <w:rsid w:val="00A261FC"/>
    <w:rsid w:val="00A80303"/>
    <w:rsid w:val="00AA65D9"/>
    <w:rsid w:val="00AC6F98"/>
    <w:rsid w:val="00C23DAA"/>
    <w:rsid w:val="00C32DA3"/>
    <w:rsid w:val="00C47841"/>
    <w:rsid w:val="00D44F0F"/>
    <w:rsid w:val="00DB2B59"/>
    <w:rsid w:val="00E229F8"/>
    <w:rsid w:val="00E34BBA"/>
    <w:rsid w:val="00E878F4"/>
    <w:rsid w:val="00EB67E9"/>
    <w:rsid w:val="00F2625C"/>
    <w:rsid w:val="00F672EA"/>
    <w:rsid w:val="00FE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CA7FF7-0831-4F47-A30F-A2EB35EC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8F4"/>
    <w:pPr>
      <w:widowControl w:val="0"/>
      <w:jc w:val="both"/>
    </w:pPr>
  </w:style>
  <w:style w:type="paragraph" w:styleId="1">
    <w:name w:val="heading 1"/>
    <w:basedOn w:val="a"/>
    <w:next w:val="a"/>
    <w:link w:val="10"/>
    <w:uiPriority w:val="9"/>
    <w:qFormat/>
    <w:rsid w:val="00E878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78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A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878F4"/>
    <w:rPr>
      <w:rFonts w:asciiTheme="minorHAnsi" w:eastAsiaTheme="minorEastAsia" w:hAnsiTheme="minorHAnsi" w:cstheme="minorBidi"/>
      <w:kern w:val="0"/>
      <w:sz w:val="22"/>
      <w:szCs w:val="22"/>
    </w:rPr>
  </w:style>
  <w:style w:type="character" w:customStyle="1" w:styleId="a4">
    <w:name w:val="无间隔 字符"/>
    <w:basedOn w:val="a0"/>
    <w:link w:val="a3"/>
    <w:uiPriority w:val="1"/>
    <w:rsid w:val="00E878F4"/>
    <w:rPr>
      <w:rFonts w:asciiTheme="minorHAnsi" w:eastAsiaTheme="minorEastAsia" w:hAnsiTheme="minorHAnsi" w:cstheme="minorBidi"/>
      <w:kern w:val="0"/>
      <w:sz w:val="22"/>
      <w:szCs w:val="22"/>
    </w:rPr>
  </w:style>
  <w:style w:type="character" w:customStyle="1" w:styleId="10">
    <w:name w:val="标题 1 字符"/>
    <w:basedOn w:val="a0"/>
    <w:link w:val="1"/>
    <w:uiPriority w:val="9"/>
    <w:rsid w:val="00E878F4"/>
    <w:rPr>
      <w:b/>
      <w:bCs/>
      <w:kern w:val="44"/>
      <w:sz w:val="44"/>
      <w:szCs w:val="44"/>
    </w:rPr>
  </w:style>
  <w:style w:type="character" w:customStyle="1" w:styleId="20">
    <w:name w:val="标题 2 字符"/>
    <w:basedOn w:val="a0"/>
    <w:link w:val="2"/>
    <w:uiPriority w:val="9"/>
    <w:rsid w:val="00E878F4"/>
    <w:rPr>
      <w:rFonts w:asciiTheme="majorHAnsi" w:eastAsiaTheme="majorEastAsia" w:hAnsiTheme="majorHAnsi" w:cstheme="majorBidi"/>
      <w:b/>
      <w:bCs/>
      <w:sz w:val="32"/>
      <w:szCs w:val="32"/>
    </w:rPr>
  </w:style>
  <w:style w:type="paragraph" w:styleId="a5">
    <w:name w:val="header"/>
    <w:basedOn w:val="a"/>
    <w:link w:val="a6"/>
    <w:uiPriority w:val="99"/>
    <w:unhideWhenUsed/>
    <w:rsid w:val="00E878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78F4"/>
    <w:rPr>
      <w:sz w:val="18"/>
      <w:szCs w:val="18"/>
    </w:rPr>
  </w:style>
  <w:style w:type="paragraph" w:styleId="a7">
    <w:name w:val="footer"/>
    <w:basedOn w:val="a"/>
    <w:link w:val="a8"/>
    <w:uiPriority w:val="99"/>
    <w:unhideWhenUsed/>
    <w:rsid w:val="00E878F4"/>
    <w:pPr>
      <w:tabs>
        <w:tab w:val="center" w:pos="4153"/>
        <w:tab w:val="right" w:pos="8306"/>
      </w:tabs>
      <w:snapToGrid w:val="0"/>
      <w:jc w:val="left"/>
    </w:pPr>
    <w:rPr>
      <w:sz w:val="18"/>
      <w:szCs w:val="18"/>
    </w:rPr>
  </w:style>
  <w:style w:type="character" w:customStyle="1" w:styleId="a8">
    <w:name w:val="页脚 字符"/>
    <w:basedOn w:val="a0"/>
    <w:link w:val="a7"/>
    <w:uiPriority w:val="99"/>
    <w:rsid w:val="00E878F4"/>
    <w:rPr>
      <w:sz w:val="18"/>
      <w:szCs w:val="18"/>
    </w:rPr>
  </w:style>
  <w:style w:type="character" w:styleId="a9">
    <w:name w:val="Hyperlink"/>
    <w:basedOn w:val="a0"/>
    <w:uiPriority w:val="99"/>
    <w:unhideWhenUsed/>
    <w:rsid w:val="00247A75"/>
    <w:rPr>
      <w:color w:val="0563C1" w:themeColor="hyperlink"/>
      <w:u w:val="single"/>
    </w:rPr>
  </w:style>
  <w:style w:type="character" w:customStyle="1" w:styleId="30">
    <w:name w:val="标题 3 字符"/>
    <w:basedOn w:val="a0"/>
    <w:link w:val="3"/>
    <w:uiPriority w:val="9"/>
    <w:rsid w:val="00247A75"/>
    <w:rPr>
      <w:b/>
      <w:bCs/>
      <w:sz w:val="32"/>
      <w:szCs w:val="32"/>
    </w:rPr>
  </w:style>
  <w:style w:type="paragraph" w:styleId="aa">
    <w:name w:val="Normal (Web)"/>
    <w:basedOn w:val="a"/>
    <w:uiPriority w:val="99"/>
    <w:semiHidden/>
    <w:unhideWhenUsed/>
    <w:rsid w:val="00247A75"/>
    <w:pPr>
      <w:widowControl/>
      <w:spacing w:before="100" w:beforeAutospacing="1" w:after="100" w:afterAutospacing="1"/>
      <w:jc w:val="left"/>
    </w:pPr>
    <w:rPr>
      <w:rFonts w:ascii="宋体" w:hAnsi="宋体" w:cs="宋体"/>
      <w:kern w:val="0"/>
      <w:sz w:val="24"/>
      <w:szCs w:val="24"/>
    </w:rPr>
  </w:style>
  <w:style w:type="character" w:customStyle="1" w:styleId="mwe-math-mathml-inline">
    <w:name w:val="mwe-math-mathml-inline"/>
    <w:basedOn w:val="a0"/>
    <w:rsid w:val="00247A75"/>
  </w:style>
  <w:style w:type="character" w:customStyle="1" w:styleId="ilh-page">
    <w:name w:val="ilh-page"/>
    <w:basedOn w:val="a0"/>
    <w:rsid w:val="00247A75"/>
  </w:style>
  <w:style w:type="character" w:customStyle="1" w:styleId="mw-headline">
    <w:name w:val="mw-headline"/>
    <w:basedOn w:val="a0"/>
    <w:rsid w:val="00247A75"/>
  </w:style>
  <w:style w:type="character" w:styleId="ab">
    <w:name w:val="Placeholder Text"/>
    <w:basedOn w:val="a0"/>
    <w:uiPriority w:val="99"/>
    <w:semiHidden/>
    <w:rsid w:val="00247A75"/>
    <w:rPr>
      <w:color w:val="808080"/>
    </w:rPr>
  </w:style>
  <w:style w:type="paragraph" w:styleId="ac">
    <w:name w:val="List Paragraph"/>
    <w:basedOn w:val="a"/>
    <w:uiPriority w:val="34"/>
    <w:qFormat/>
    <w:rsid w:val="00247A75"/>
    <w:pPr>
      <w:ind w:firstLineChars="200" w:firstLine="420"/>
    </w:pPr>
    <w:rPr>
      <w:rFonts w:asciiTheme="minorHAnsi" w:eastAsiaTheme="minorEastAsia" w:hAnsiTheme="minorHAnsi" w:cstheme="minorBidi"/>
      <w:szCs w:val="22"/>
    </w:rPr>
  </w:style>
  <w:style w:type="table" w:styleId="ad">
    <w:name w:val="Table Grid"/>
    <w:basedOn w:val="a1"/>
    <w:uiPriority w:val="39"/>
    <w:rsid w:val="00247A75"/>
    <w:rPr>
      <w:rFonts w:asciiTheme="minorHAnsi" w:eastAsiaTheme="minorEastAsia"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847302">
      <w:bodyDiv w:val="1"/>
      <w:marLeft w:val="0"/>
      <w:marRight w:val="0"/>
      <w:marTop w:val="0"/>
      <w:marBottom w:val="0"/>
      <w:divBdr>
        <w:top w:val="none" w:sz="0" w:space="0" w:color="auto"/>
        <w:left w:val="none" w:sz="0" w:space="0" w:color="auto"/>
        <w:bottom w:val="none" w:sz="0" w:space="0" w:color="auto"/>
        <w:right w:val="none" w:sz="0" w:space="0" w:color="auto"/>
      </w:divBdr>
      <w:divsChild>
        <w:div w:id="14353009">
          <w:marLeft w:val="547"/>
          <w:marRight w:val="0"/>
          <w:marTop w:val="96"/>
          <w:marBottom w:val="0"/>
          <w:divBdr>
            <w:top w:val="none" w:sz="0" w:space="0" w:color="auto"/>
            <w:left w:val="none" w:sz="0" w:space="0" w:color="auto"/>
            <w:bottom w:val="none" w:sz="0" w:space="0" w:color="auto"/>
            <w:right w:val="none" w:sz="0" w:space="0" w:color="auto"/>
          </w:divBdr>
        </w:div>
        <w:div w:id="471599737">
          <w:marLeft w:val="547"/>
          <w:marRight w:val="0"/>
          <w:marTop w:val="96"/>
          <w:marBottom w:val="0"/>
          <w:divBdr>
            <w:top w:val="none" w:sz="0" w:space="0" w:color="auto"/>
            <w:left w:val="none" w:sz="0" w:space="0" w:color="auto"/>
            <w:bottom w:val="none" w:sz="0" w:space="0" w:color="auto"/>
            <w:right w:val="none" w:sz="0" w:space="0" w:color="auto"/>
          </w:divBdr>
        </w:div>
        <w:div w:id="1016426479">
          <w:marLeft w:val="547"/>
          <w:marRight w:val="0"/>
          <w:marTop w:val="96"/>
          <w:marBottom w:val="0"/>
          <w:divBdr>
            <w:top w:val="none" w:sz="0" w:space="0" w:color="auto"/>
            <w:left w:val="none" w:sz="0" w:space="0" w:color="auto"/>
            <w:bottom w:val="none" w:sz="0" w:space="0" w:color="auto"/>
            <w:right w:val="none" w:sz="0" w:space="0" w:color="auto"/>
          </w:divBdr>
        </w:div>
        <w:div w:id="1665819603">
          <w:marLeft w:val="547"/>
          <w:marRight w:val="0"/>
          <w:marTop w:val="96"/>
          <w:marBottom w:val="0"/>
          <w:divBdr>
            <w:top w:val="none" w:sz="0" w:space="0" w:color="auto"/>
            <w:left w:val="none" w:sz="0" w:space="0" w:color="auto"/>
            <w:bottom w:val="none" w:sz="0" w:space="0" w:color="auto"/>
            <w:right w:val="none" w:sz="0" w:space="0" w:color="auto"/>
          </w:divBdr>
        </w:div>
      </w:divsChild>
    </w:div>
    <w:div w:id="1537693366">
      <w:bodyDiv w:val="1"/>
      <w:marLeft w:val="0"/>
      <w:marRight w:val="0"/>
      <w:marTop w:val="0"/>
      <w:marBottom w:val="0"/>
      <w:divBdr>
        <w:top w:val="none" w:sz="0" w:space="0" w:color="auto"/>
        <w:left w:val="none" w:sz="0" w:space="0" w:color="auto"/>
        <w:bottom w:val="none" w:sz="0" w:space="0" w:color="auto"/>
        <w:right w:val="none" w:sz="0" w:space="0" w:color="auto"/>
      </w:divBdr>
    </w:div>
    <w:div w:id="1562013504">
      <w:bodyDiv w:val="1"/>
      <w:marLeft w:val="0"/>
      <w:marRight w:val="0"/>
      <w:marTop w:val="0"/>
      <w:marBottom w:val="0"/>
      <w:divBdr>
        <w:top w:val="none" w:sz="0" w:space="0" w:color="auto"/>
        <w:left w:val="none" w:sz="0" w:space="0" w:color="auto"/>
        <w:bottom w:val="none" w:sz="0" w:space="0" w:color="auto"/>
        <w:right w:val="none" w:sz="0" w:space="0" w:color="auto"/>
      </w:divBdr>
    </w:div>
    <w:div w:id="1575431920">
      <w:bodyDiv w:val="1"/>
      <w:marLeft w:val="0"/>
      <w:marRight w:val="0"/>
      <w:marTop w:val="0"/>
      <w:marBottom w:val="0"/>
      <w:divBdr>
        <w:top w:val="none" w:sz="0" w:space="0" w:color="auto"/>
        <w:left w:val="none" w:sz="0" w:space="0" w:color="auto"/>
        <w:bottom w:val="none" w:sz="0" w:space="0" w:color="auto"/>
        <w:right w:val="none" w:sz="0" w:space="0" w:color="auto"/>
      </w:divBdr>
    </w:div>
    <w:div w:id="1905067619">
      <w:bodyDiv w:val="1"/>
      <w:marLeft w:val="0"/>
      <w:marRight w:val="0"/>
      <w:marTop w:val="0"/>
      <w:marBottom w:val="0"/>
      <w:divBdr>
        <w:top w:val="none" w:sz="0" w:space="0" w:color="auto"/>
        <w:left w:val="none" w:sz="0" w:space="0" w:color="auto"/>
        <w:bottom w:val="none" w:sz="0" w:space="0" w:color="auto"/>
        <w:right w:val="none" w:sz="0" w:space="0" w:color="auto"/>
      </w:divBdr>
      <w:divsChild>
        <w:div w:id="523520707">
          <w:marLeft w:val="547"/>
          <w:marRight w:val="0"/>
          <w:marTop w:val="96"/>
          <w:marBottom w:val="0"/>
          <w:divBdr>
            <w:top w:val="none" w:sz="0" w:space="0" w:color="auto"/>
            <w:left w:val="none" w:sz="0" w:space="0" w:color="auto"/>
            <w:bottom w:val="none" w:sz="0" w:space="0" w:color="auto"/>
            <w:right w:val="none" w:sz="0" w:space="0" w:color="auto"/>
          </w:divBdr>
        </w:div>
        <w:div w:id="728916537">
          <w:marLeft w:val="547"/>
          <w:marRight w:val="0"/>
          <w:marTop w:val="96"/>
          <w:marBottom w:val="0"/>
          <w:divBdr>
            <w:top w:val="none" w:sz="0" w:space="0" w:color="auto"/>
            <w:left w:val="none" w:sz="0" w:space="0" w:color="auto"/>
            <w:bottom w:val="none" w:sz="0" w:space="0" w:color="auto"/>
            <w:right w:val="none" w:sz="0" w:space="0" w:color="auto"/>
          </w:divBdr>
        </w:div>
        <w:div w:id="992955409">
          <w:marLeft w:val="547"/>
          <w:marRight w:val="0"/>
          <w:marTop w:val="96"/>
          <w:marBottom w:val="0"/>
          <w:divBdr>
            <w:top w:val="none" w:sz="0" w:space="0" w:color="auto"/>
            <w:left w:val="none" w:sz="0" w:space="0" w:color="auto"/>
            <w:bottom w:val="none" w:sz="0" w:space="0" w:color="auto"/>
            <w:right w:val="none" w:sz="0" w:space="0" w:color="auto"/>
          </w:divBdr>
        </w:div>
        <w:div w:id="108051883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4FB9F0-4486-4326-919A-911B16ED2971}" type="doc">
      <dgm:prSet loTypeId="urn:microsoft.com/office/officeart/2005/8/layout/process1" loCatId="process" qsTypeId="urn:microsoft.com/office/officeart/2005/8/quickstyle/simple1" qsCatId="simple" csTypeId="urn:microsoft.com/office/officeart/2005/8/colors/accent1_2" csCatId="accent1" phldr="1"/>
      <dgm:spPr/>
    </dgm:pt>
    <dgm:pt modelId="{C3C15F49-0B0A-45EF-A18A-C875D7AB7CC6}">
      <dgm:prSet phldrT="[文本]" custT="1"/>
      <dgm:spPr/>
      <dgm:t>
        <a:bodyPr/>
        <a:lstStyle/>
        <a:p>
          <a:r>
            <a:rPr lang="zh-CN" altLang="en-US" sz="1200"/>
            <a:t>了解实验原理，了解调制解调方式</a:t>
          </a:r>
        </a:p>
      </dgm:t>
    </dgm:pt>
    <dgm:pt modelId="{7C25DE08-AD89-4B82-98B9-220A17E3434E}" type="parTrans" cxnId="{EECDF68D-B46F-44F4-9E58-609FE8077A6F}">
      <dgm:prSet/>
      <dgm:spPr/>
      <dgm:t>
        <a:bodyPr/>
        <a:lstStyle/>
        <a:p>
          <a:endParaRPr lang="zh-CN" altLang="en-US"/>
        </a:p>
      </dgm:t>
    </dgm:pt>
    <dgm:pt modelId="{0CBE5959-C693-4947-A919-B328837B6F85}" type="sibTrans" cxnId="{EECDF68D-B46F-44F4-9E58-609FE8077A6F}">
      <dgm:prSet/>
      <dgm:spPr/>
      <dgm:t>
        <a:bodyPr/>
        <a:lstStyle/>
        <a:p>
          <a:endParaRPr lang="zh-CN" altLang="en-US"/>
        </a:p>
      </dgm:t>
    </dgm:pt>
    <dgm:pt modelId="{DACA9290-B418-4068-AA6E-E16B1B1647EA}">
      <dgm:prSet phldrT="[文本]" custT="1"/>
      <dgm:spPr/>
      <dgm:t>
        <a:bodyPr/>
        <a:lstStyle/>
        <a:p>
          <a:r>
            <a:rPr lang="zh-CN" altLang="en-US" sz="1400"/>
            <a:t>搭建电路图</a:t>
          </a:r>
        </a:p>
      </dgm:t>
    </dgm:pt>
    <dgm:pt modelId="{CDC67E93-03BE-4522-930B-80E87919EC88}" type="parTrans" cxnId="{F9C3B64D-8EDD-4D76-A067-76A57FA0B4A3}">
      <dgm:prSet/>
      <dgm:spPr/>
      <dgm:t>
        <a:bodyPr/>
        <a:lstStyle/>
        <a:p>
          <a:endParaRPr lang="zh-CN" altLang="en-US"/>
        </a:p>
      </dgm:t>
    </dgm:pt>
    <dgm:pt modelId="{1D583DA3-FFDC-4470-A672-51B2E443A7AE}" type="sibTrans" cxnId="{F9C3B64D-8EDD-4D76-A067-76A57FA0B4A3}">
      <dgm:prSet/>
      <dgm:spPr/>
      <dgm:t>
        <a:bodyPr/>
        <a:lstStyle/>
        <a:p>
          <a:endParaRPr lang="zh-CN" altLang="en-US"/>
        </a:p>
      </dgm:t>
    </dgm:pt>
    <dgm:pt modelId="{0D8E58FC-1D4F-4A9E-8983-9E2225778BF3}">
      <dgm:prSet phldrT="[文本]" custT="1"/>
      <dgm:spPr/>
      <dgm:t>
        <a:bodyPr/>
        <a:lstStyle/>
        <a:p>
          <a:r>
            <a:rPr lang="zh-CN" altLang="en-US" sz="1400"/>
            <a:t>调整参数设置</a:t>
          </a:r>
          <a:endParaRPr lang="en-US" altLang="zh-CN" sz="1400"/>
        </a:p>
      </dgm:t>
    </dgm:pt>
    <dgm:pt modelId="{0D7021C1-98EA-4A0C-89C4-DC20468D783A}" type="parTrans" cxnId="{C087FC36-2B53-4B09-B495-DAEB90909B6A}">
      <dgm:prSet/>
      <dgm:spPr/>
      <dgm:t>
        <a:bodyPr/>
        <a:lstStyle/>
        <a:p>
          <a:endParaRPr lang="zh-CN" altLang="en-US"/>
        </a:p>
      </dgm:t>
    </dgm:pt>
    <dgm:pt modelId="{A58BA7A9-A8D1-49BB-9FFC-34ED13F80F39}" type="sibTrans" cxnId="{C087FC36-2B53-4B09-B495-DAEB90909B6A}">
      <dgm:prSet/>
      <dgm:spPr/>
      <dgm:t>
        <a:bodyPr/>
        <a:lstStyle/>
        <a:p>
          <a:endParaRPr lang="zh-CN" altLang="en-US"/>
        </a:p>
      </dgm:t>
    </dgm:pt>
    <dgm:pt modelId="{EE3341E8-406C-4EED-B40C-CAB73E7068B6}">
      <dgm:prSet phldrT="[文本]" custT="1"/>
      <dgm:spPr/>
      <dgm:t>
        <a:bodyPr/>
        <a:lstStyle/>
        <a:p>
          <a:r>
            <a:rPr lang="zh-CN" altLang="en-US" sz="1600"/>
            <a:t>仿真</a:t>
          </a:r>
          <a:endParaRPr lang="en-US" altLang="zh-CN" sz="1600"/>
        </a:p>
      </dgm:t>
    </dgm:pt>
    <dgm:pt modelId="{0313D1C6-7EA7-4D4A-9A2D-DF2906609829}" type="parTrans" cxnId="{2E7DA4F4-4877-4AE4-8FE4-6A9C68DBC177}">
      <dgm:prSet/>
      <dgm:spPr/>
      <dgm:t>
        <a:bodyPr/>
        <a:lstStyle/>
        <a:p>
          <a:endParaRPr lang="zh-CN" altLang="en-US"/>
        </a:p>
      </dgm:t>
    </dgm:pt>
    <dgm:pt modelId="{7B5D1636-B0B1-49BA-AF56-23EBE79EA0B5}" type="sibTrans" cxnId="{2E7DA4F4-4877-4AE4-8FE4-6A9C68DBC177}">
      <dgm:prSet/>
      <dgm:spPr/>
      <dgm:t>
        <a:bodyPr/>
        <a:lstStyle/>
        <a:p>
          <a:endParaRPr lang="zh-CN" altLang="en-US"/>
        </a:p>
      </dgm:t>
    </dgm:pt>
    <dgm:pt modelId="{38A489F2-CC48-444E-A525-E53109C320C8}" type="pres">
      <dgm:prSet presAssocID="{244FB9F0-4486-4326-919A-911B16ED2971}" presName="Name0" presStyleCnt="0">
        <dgm:presLayoutVars>
          <dgm:dir/>
          <dgm:resizeHandles val="exact"/>
        </dgm:presLayoutVars>
      </dgm:prSet>
      <dgm:spPr/>
    </dgm:pt>
    <dgm:pt modelId="{B72F6D44-819F-44EA-BB0F-459D2B7CE359}" type="pres">
      <dgm:prSet presAssocID="{C3C15F49-0B0A-45EF-A18A-C875D7AB7CC6}" presName="node" presStyleLbl="node1" presStyleIdx="0" presStyleCnt="4" custScaleX="229169">
        <dgm:presLayoutVars>
          <dgm:bulletEnabled val="1"/>
        </dgm:presLayoutVars>
      </dgm:prSet>
      <dgm:spPr/>
      <dgm:t>
        <a:bodyPr/>
        <a:lstStyle/>
        <a:p>
          <a:endParaRPr lang="zh-CN" altLang="en-US"/>
        </a:p>
      </dgm:t>
    </dgm:pt>
    <dgm:pt modelId="{9C6B8EBA-D339-484C-9DAB-F3283560E747}" type="pres">
      <dgm:prSet presAssocID="{0CBE5959-C693-4947-A919-B328837B6F85}" presName="sibTrans" presStyleLbl="sibTrans2D1" presStyleIdx="0" presStyleCnt="3"/>
      <dgm:spPr/>
      <dgm:t>
        <a:bodyPr/>
        <a:lstStyle/>
        <a:p>
          <a:endParaRPr lang="zh-CN" altLang="en-US"/>
        </a:p>
      </dgm:t>
    </dgm:pt>
    <dgm:pt modelId="{2059C722-644C-4265-AB9B-FC6C11AE60B5}" type="pres">
      <dgm:prSet presAssocID="{0CBE5959-C693-4947-A919-B328837B6F85}" presName="connectorText" presStyleLbl="sibTrans2D1" presStyleIdx="0" presStyleCnt="3"/>
      <dgm:spPr/>
      <dgm:t>
        <a:bodyPr/>
        <a:lstStyle/>
        <a:p>
          <a:endParaRPr lang="zh-CN" altLang="en-US"/>
        </a:p>
      </dgm:t>
    </dgm:pt>
    <dgm:pt modelId="{6860C790-3BD8-4AA8-A60E-F45C7C31E648}" type="pres">
      <dgm:prSet presAssocID="{DACA9290-B418-4068-AA6E-E16B1B1647EA}" presName="node" presStyleLbl="node1" presStyleIdx="1" presStyleCnt="4">
        <dgm:presLayoutVars>
          <dgm:bulletEnabled val="1"/>
        </dgm:presLayoutVars>
      </dgm:prSet>
      <dgm:spPr/>
      <dgm:t>
        <a:bodyPr/>
        <a:lstStyle/>
        <a:p>
          <a:endParaRPr lang="zh-CN" altLang="en-US"/>
        </a:p>
      </dgm:t>
    </dgm:pt>
    <dgm:pt modelId="{3B4774AF-07C6-44AC-9E75-B7C1E0019A8C}" type="pres">
      <dgm:prSet presAssocID="{1D583DA3-FFDC-4470-A672-51B2E443A7AE}" presName="sibTrans" presStyleLbl="sibTrans2D1" presStyleIdx="1" presStyleCnt="3"/>
      <dgm:spPr/>
      <dgm:t>
        <a:bodyPr/>
        <a:lstStyle/>
        <a:p>
          <a:endParaRPr lang="zh-CN" altLang="en-US"/>
        </a:p>
      </dgm:t>
    </dgm:pt>
    <dgm:pt modelId="{F90EE9B7-3A03-4D89-AF10-3FC617C13FCA}" type="pres">
      <dgm:prSet presAssocID="{1D583DA3-FFDC-4470-A672-51B2E443A7AE}" presName="connectorText" presStyleLbl="sibTrans2D1" presStyleIdx="1" presStyleCnt="3"/>
      <dgm:spPr/>
      <dgm:t>
        <a:bodyPr/>
        <a:lstStyle/>
        <a:p>
          <a:endParaRPr lang="zh-CN" altLang="en-US"/>
        </a:p>
      </dgm:t>
    </dgm:pt>
    <dgm:pt modelId="{73311D87-4AA2-4722-87C9-E303DA4335FC}" type="pres">
      <dgm:prSet presAssocID="{0D8E58FC-1D4F-4A9E-8983-9E2225778BF3}" presName="node" presStyleLbl="node1" presStyleIdx="2" presStyleCnt="4">
        <dgm:presLayoutVars>
          <dgm:bulletEnabled val="1"/>
        </dgm:presLayoutVars>
      </dgm:prSet>
      <dgm:spPr/>
      <dgm:t>
        <a:bodyPr/>
        <a:lstStyle/>
        <a:p>
          <a:endParaRPr lang="zh-CN" altLang="en-US"/>
        </a:p>
      </dgm:t>
    </dgm:pt>
    <dgm:pt modelId="{8A1550AA-026E-4197-8CED-8014A2A33C3C}" type="pres">
      <dgm:prSet presAssocID="{A58BA7A9-A8D1-49BB-9FFC-34ED13F80F39}" presName="sibTrans" presStyleLbl="sibTrans2D1" presStyleIdx="2" presStyleCnt="3"/>
      <dgm:spPr/>
      <dgm:t>
        <a:bodyPr/>
        <a:lstStyle/>
        <a:p>
          <a:endParaRPr lang="zh-CN" altLang="en-US"/>
        </a:p>
      </dgm:t>
    </dgm:pt>
    <dgm:pt modelId="{34DDF7C7-F380-47B6-8579-05040E598CAF}" type="pres">
      <dgm:prSet presAssocID="{A58BA7A9-A8D1-49BB-9FFC-34ED13F80F39}" presName="connectorText" presStyleLbl="sibTrans2D1" presStyleIdx="2" presStyleCnt="3"/>
      <dgm:spPr/>
      <dgm:t>
        <a:bodyPr/>
        <a:lstStyle/>
        <a:p>
          <a:endParaRPr lang="zh-CN" altLang="en-US"/>
        </a:p>
      </dgm:t>
    </dgm:pt>
    <dgm:pt modelId="{1225624C-5910-40EB-B78B-7A4DCEC0ABA3}" type="pres">
      <dgm:prSet presAssocID="{EE3341E8-406C-4EED-B40C-CAB73E7068B6}" presName="node" presStyleLbl="node1" presStyleIdx="3" presStyleCnt="4">
        <dgm:presLayoutVars>
          <dgm:bulletEnabled val="1"/>
        </dgm:presLayoutVars>
      </dgm:prSet>
      <dgm:spPr/>
      <dgm:t>
        <a:bodyPr/>
        <a:lstStyle/>
        <a:p>
          <a:endParaRPr lang="zh-CN" altLang="en-US"/>
        </a:p>
      </dgm:t>
    </dgm:pt>
  </dgm:ptLst>
  <dgm:cxnLst>
    <dgm:cxn modelId="{EB538206-571C-40F5-872C-99946577188C}" type="presOf" srcId="{244FB9F0-4486-4326-919A-911B16ED2971}" destId="{38A489F2-CC48-444E-A525-E53109C320C8}" srcOrd="0" destOrd="0" presId="urn:microsoft.com/office/officeart/2005/8/layout/process1"/>
    <dgm:cxn modelId="{2E7DA4F4-4877-4AE4-8FE4-6A9C68DBC177}" srcId="{244FB9F0-4486-4326-919A-911B16ED2971}" destId="{EE3341E8-406C-4EED-B40C-CAB73E7068B6}" srcOrd="3" destOrd="0" parTransId="{0313D1C6-7EA7-4D4A-9A2D-DF2906609829}" sibTransId="{7B5D1636-B0B1-49BA-AF56-23EBE79EA0B5}"/>
    <dgm:cxn modelId="{F9C3B64D-8EDD-4D76-A067-76A57FA0B4A3}" srcId="{244FB9F0-4486-4326-919A-911B16ED2971}" destId="{DACA9290-B418-4068-AA6E-E16B1B1647EA}" srcOrd="1" destOrd="0" parTransId="{CDC67E93-03BE-4522-930B-80E87919EC88}" sibTransId="{1D583DA3-FFDC-4470-A672-51B2E443A7AE}"/>
    <dgm:cxn modelId="{D4DCF878-A51D-4270-8C64-C1D00F953FD5}" type="presOf" srcId="{EE3341E8-406C-4EED-B40C-CAB73E7068B6}" destId="{1225624C-5910-40EB-B78B-7A4DCEC0ABA3}" srcOrd="0" destOrd="0" presId="urn:microsoft.com/office/officeart/2005/8/layout/process1"/>
    <dgm:cxn modelId="{75FA3B42-27D1-4FC4-8A0D-1D4300FA6556}" type="presOf" srcId="{DACA9290-B418-4068-AA6E-E16B1B1647EA}" destId="{6860C790-3BD8-4AA8-A60E-F45C7C31E648}" srcOrd="0" destOrd="0" presId="urn:microsoft.com/office/officeart/2005/8/layout/process1"/>
    <dgm:cxn modelId="{6A4BE7D1-C577-4C33-A74C-606BA741D36B}" type="presOf" srcId="{0D8E58FC-1D4F-4A9E-8983-9E2225778BF3}" destId="{73311D87-4AA2-4722-87C9-E303DA4335FC}" srcOrd="0" destOrd="0" presId="urn:microsoft.com/office/officeart/2005/8/layout/process1"/>
    <dgm:cxn modelId="{48FC0599-9817-4184-9D8B-DE24026898DD}" type="presOf" srcId="{0CBE5959-C693-4947-A919-B328837B6F85}" destId="{9C6B8EBA-D339-484C-9DAB-F3283560E747}" srcOrd="0" destOrd="0" presId="urn:microsoft.com/office/officeart/2005/8/layout/process1"/>
    <dgm:cxn modelId="{C087FC36-2B53-4B09-B495-DAEB90909B6A}" srcId="{244FB9F0-4486-4326-919A-911B16ED2971}" destId="{0D8E58FC-1D4F-4A9E-8983-9E2225778BF3}" srcOrd="2" destOrd="0" parTransId="{0D7021C1-98EA-4A0C-89C4-DC20468D783A}" sibTransId="{A58BA7A9-A8D1-49BB-9FFC-34ED13F80F39}"/>
    <dgm:cxn modelId="{1AAF2AD5-BDBB-49CA-80B6-E7AEFD965FE7}" type="presOf" srcId="{1D583DA3-FFDC-4470-A672-51B2E443A7AE}" destId="{3B4774AF-07C6-44AC-9E75-B7C1E0019A8C}" srcOrd="0" destOrd="0" presId="urn:microsoft.com/office/officeart/2005/8/layout/process1"/>
    <dgm:cxn modelId="{0598CE25-2AF2-47AF-93A5-31A663E37516}" type="presOf" srcId="{A58BA7A9-A8D1-49BB-9FFC-34ED13F80F39}" destId="{34DDF7C7-F380-47B6-8579-05040E598CAF}" srcOrd="1" destOrd="0" presId="urn:microsoft.com/office/officeart/2005/8/layout/process1"/>
    <dgm:cxn modelId="{C9E2EFD8-DB2D-4918-A548-0ABFF95A046D}" type="presOf" srcId="{1D583DA3-FFDC-4470-A672-51B2E443A7AE}" destId="{F90EE9B7-3A03-4D89-AF10-3FC617C13FCA}" srcOrd="1" destOrd="0" presId="urn:microsoft.com/office/officeart/2005/8/layout/process1"/>
    <dgm:cxn modelId="{EECDF68D-B46F-44F4-9E58-609FE8077A6F}" srcId="{244FB9F0-4486-4326-919A-911B16ED2971}" destId="{C3C15F49-0B0A-45EF-A18A-C875D7AB7CC6}" srcOrd="0" destOrd="0" parTransId="{7C25DE08-AD89-4B82-98B9-220A17E3434E}" sibTransId="{0CBE5959-C693-4947-A919-B328837B6F85}"/>
    <dgm:cxn modelId="{98B2DE4B-BF4F-4635-8E6B-A21AAEECE888}" type="presOf" srcId="{0CBE5959-C693-4947-A919-B328837B6F85}" destId="{2059C722-644C-4265-AB9B-FC6C11AE60B5}" srcOrd="1" destOrd="0" presId="urn:microsoft.com/office/officeart/2005/8/layout/process1"/>
    <dgm:cxn modelId="{50B61046-CB5A-4A98-B384-552F9AE8AB49}" type="presOf" srcId="{C3C15F49-0B0A-45EF-A18A-C875D7AB7CC6}" destId="{B72F6D44-819F-44EA-BB0F-459D2B7CE359}" srcOrd="0" destOrd="0" presId="urn:microsoft.com/office/officeart/2005/8/layout/process1"/>
    <dgm:cxn modelId="{6275DE1B-0766-420E-B71A-6972F8663D10}" type="presOf" srcId="{A58BA7A9-A8D1-49BB-9FFC-34ED13F80F39}" destId="{8A1550AA-026E-4197-8CED-8014A2A33C3C}" srcOrd="0" destOrd="0" presId="urn:microsoft.com/office/officeart/2005/8/layout/process1"/>
    <dgm:cxn modelId="{3A5B5662-99DA-4112-82F9-433CDA68C955}" type="presParOf" srcId="{38A489F2-CC48-444E-A525-E53109C320C8}" destId="{B72F6D44-819F-44EA-BB0F-459D2B7CE359}" srcOrd="0" destOrd="0" presId="urn:microsoft.com/office/officeart/2005/8/layout/process1"/>
    <dgm:cxn modelId="{93F2909D-F522-47D0-AEB3-98C3FC4ED2A6}" type="presParOf" srcId="{38A489F2-CC48-444E-A525-E53109C320C8}" destId="{9C6B8EBA-D339-484C-9DAB-F3283560E747}" srcOrd="1" destOrd="0" presId="urn:microsoft.com/office/officeart/2005/8/layout/process1"/>
    <dgm:cxn modelId="{9007F422-8649-475C-821E-05087092B171}" type="presParOf" srcId="{9C6B8EBA-D339-484C-9DAB-F3283560E747}" destId="{2059C722-644C-4265-AB9B-FC6C11AE60B5}" srcOrd="0" destOrd="0" presId="urn:microsoft.com/office/officeart/2005/8/layout/process1"/>
    <dgm:cxn modelId="{602CD5B6-A780-4CAB-9ECE-A49BEC707C72}" type="presParOf" srcId="{38A489F2-CC48-444E-A525-E53109C320C8}" destId="{6860C790-3BD8-4AA8-A60E-F45C7C31E648}" srcOrd="2" destOrd="0" presId="urn:microsoft.com/office/officeart/2005/8/layout/process1"/>
    <dgm:cxn modelId="{8E808B0B-0484-455C-8FC3-CB2A4E06EB42}" type="presParOf" srcId="{38A489F2-CC48-444E-A525-E53109C320C8}" destId="{3B4774AF-07C6-44AC-9E75-B7C1E0019A8C}" srcOrd="3" destOrd="0" presId="urn:microsoft.com/office/officeart/2005/8/layout/process1"/>
    <dgm:cxn modelId="{4F0BF16F-9CDD-429D-AB81-5B11F19BFEAC}" type="presParOf" srcId="{3B4774AF-07C6-44AC-9E75-B7C1E0019A8C}" destId="{F90EE9B7-3A03-4D89-AF10-3FC617C13FCA}" srcOrd="0" destOrd="0" presId="urn:microsoft.com/office/officeart/2005/8/layout/process1"/>
    <dgm:cxn modelId="{B4BDDD1D-2BD7-43F1-943F-6F57ECD5BE7C}" type="presParOf" srcId="{38A489F2-CC48-444E-A525-E53109C320C8}" destId="{73311D87-4AA2-4722-87C9-E303DA4335FC}" srcOrd="4" destOrd="0" presId="urn:microsoft.com/office/officeart/2005/8/layout/process1"/>
    <dgm:cxn modelId="{B8876C13-BB3A-421D-A961-7B677539073A}" type="presParOf" srcId="{38A489F2-CC48-444E-A525-E53109C320C8}" destId="{8A1550AA-026E-4197-8CED-8014A2A33C3C}" srcOrd="5" destOrd="0" presId="urn:microsoft.com/office/officeart/2005/8/layout/process1"/>
    <dgm:cxn modelId="{01E1B931-3175-465C-8B7C-6F9B9D59F9DF}" type="presParOf" srcId="{8A1550AA-026E-4197-8CED-8014A2A33C3C}" destId="{34DDF7C7-F380-47B6-8579-05040E598CAF}" srcOrd="0" destOrd="0" presId="urn:microsoft.com/office/officeart/2005/8/layout/process1"/>
    <dgm:cxn modelId="{FEE1BAE3-8678-4C69-B028-D22BB1CBA5E8}" type="presParOf" srcId="{38A489F2-CC48-444E-A525-E53109C320C8}" destId="{1225624C-5910-40EB-B78B-7A4DCEC0ABA3}"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2F6D44-819F-44EA-BB0F-459D2B7CE359}">
      <dsp:nvSpPr>
        <dsp:cNvPr id="0" name=""/>
        <dsp:cNvSpPr/>
      </dsp:nvSpPr>
      <dsp:spPr>
        <a:xfrm>
          <a:off x="6197" y="0"/>
          <a:ext cx="1747714" cy="6223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了解实验原理，了解调制解调方式</a:t>
          </a:r>
        </a:p>
      </dsp:txBody>
      <dsp:txXfrm>
        <a:off x="24424" y="18227"/>
        <a:ext cx="1711260" cy="585846"/>
      </dsp:txXfrm>
    </dsp:sp>
    <dsp:sp modelId="{9C6B8EBA-D339-484C-9DAB-F3283560E747}">
      <dsp:nvSpPr>
        <dsp:cNvPr id="0" name=""/>
        <dsp:cNvSpPr/>
      </dsp:nvSpPr>
      <dsp:spPr>
        <a:xfrm>
          <a:off x="1830174" y="216583"/>
          <a:ext cx="161677" cy="18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830174" y="254409"/>
        <a:ext cx="113174" cy="113480"/>
      </dsp:txXfrm>
    </dsp:sp>
    <dsp:sp modelId="{6860C790-3BD8-4AA8-A60E-F45C7C31E648}">
      <dsp:nvSpPr>
        <dsp:cNvPr id="0" name=""/>
        <dsp:cNvSpPr/>
      </dsp:nvSpPr>
      <dsp:spPr>
        <a:xfrm>
          <a:off x="2058964" y="0"/>
          <a:ext cx="762631" cy="6223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搭建电路图</a:t>
          </a:r>
        </a:p>
      </dsp:txBody>
      <dsp:txXfrm>
        <a:off x="2077191" y="18227"/>
        <a:ext cx="726177" cy="585846"/>
      </dsp:txXfrm>
    </dsp:sp>
    <dsp:sp modelId="{3B4774AF-07C6-44AC-9E75-B7C1E0019A8C}">
      <dsp:nvSpPr>
        <dsp:cNvPr id="0" name=""/>
        <dsp:cNvSpPr/>
      </dsp:nvSpPr>
      <dsp:spPr>
        <a:xfrm>
          <a:off x="2897858" y="216583"/>
          <a:ext cx="161677" cy="18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897858" y="254409"/>
        <a:ext cx="113174" cy="113480"/>
      </dsp:txXfrm>
    </dsp:sp>
    <dsp:sp modelId="{73311D87-4AA2-4722-87C9-E303DA4335FC}">
      <dsp:nvSpPr>
        <dsp:cNvPr id="0" name=""/>
        <dsp:cNvSpPr/>
      </dsp:nvSpPr>
      <dsp:spPr>
        <a:xfrm>
          <a:off x="3126647" y="0"/>
          <a:ext cx="762631" cy="6223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调整参数设置</a:t>
          </a:r>
          <a:endParaRPr lang="en-US" altLang="zh-CN" sz="1400" kern="1200"/>
        </a:p>
      </dsp:txBody>
      <dsp:txXfrm>
        <a:off x="3144874" y="18227"/>
        <a:ext cx="726177" cy="585846"/>
      </dsp:txXfrm>
    </dsp:sp>
    <dsp:sp modelId="{8A1550AA-026E-4197-8CED-8014A2A33C3C}">
      <dsp:nvSpPr>
        <dsp:cNvPr id="0" name=""/>
        <dsp:cNvSpPr/>
      </dsp:nvSpPr>
      <dsp:spPr>
        <a:xfrm>
          <a:off x="3965542" y="216583"/>
          <a:ext cx="161677" cy="18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965542" y="254409"/>
        <a:ext cx="113174" cy="113480"/>
      </dsp:txXfrm>
    </dsp:sp>
    <dsp:sp modelId="{1225624C-5910-40EB-B78B-7A4DCEC0ABA3}">
      <dsp:nvSpPr>
        <dsp:cNvPr id="0" name=""/>
        <dsp:cNvSpPr/>
      </dsp:nvSpPr>
      <dsp:spPr>
        <a:xfrm>
          <a:off x="4194331" y="0"/>
          <a:ext cx="762631" cy="6223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仿真</a:t>
          </a:r>
          <a:endParaRPr lang="en-US" altLang="zh-CN" sz="1600" kern="1200"/>
        </a:p>
      </dsp:txBody>
      <dsp:txXfrm>
        <a:off x="4212558" y="18227"/>
        <a:ext cx="726177" cy="5858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11065C712945CB9C5FB72D7605C5C6"/>
        <w:category>
          <w:name w:val="常规"/>
          <w:gallery w:val="placeholder"/>
        </w:category>
        <w:types>
          <w:type w:val="bbPlcHdr"/>
        </w:types>
        <w:behaviors>
          <w:behavior w:val="content"/>
        </w:behaviors>
        <w:guid w:val="{EAAED4E9-B36C-46BA-B5E4-C62538144DB1}"/>
      </w:docPartPr>
      <w:docPartBody>
        <w:p w:rsidR="00865A97" w:rsidRDefault="00E452C0" w:rsidP="00E452C0">
          <w:pPr>
            <w:pStyle w:val="C811065C712945CB9C5FB72D7605C5C6"/>
          </w:pPr>
          <w:r>
            <w:rPr>
              <w:color w:val="2E74B5" w:themeColor="accent1" w:themeShade="BF"/>
              <w:sz w:val="24"/>
              <w:szCs w:val="24"/>
              <w:lang w:val="zh-CN"/>
            </w:rPr>
            <w:t>[公司名称]</w:t>
          </w:r>
        </w:p>
      </w:docPartBody>
    </w:docPart>
    <w:docPart>
      <w:docPartPr>
        <w:name w:val="45E26D61B26E4A4E90B0475A958025A2"/>
        <w:category>
          <w:name w:val="常规"/>
          <w:gallery w:val="placeholder"/>
        </w:category>
        <w:types>
          <w:type w:val="bbPlcHdr"/>
        </w:types>
        <w:behaviors>
          <w:behavior w:val="content"/>
        </w:behaviors>
        <w:guid w:val="{1662AD00-E987-458F-BC1E-7B677A2B3D05}"/>
      </w:docPartPr>
      <w:docPartBody>
        <w:p w:rsidR="00865A97" w:rsidRDefault="00E452C0" w:rsidP="00E452C0">
          <w:pPr>
            <w:pStyle w:val="45E26D61B26E4A4E90B0475A958025A2"/>
          </w:pPr>
          <w:r>
            <w:rPr>
              <w:rFonts w:asciiTheme="majorHAnsi" w:eastAsiaTheme="majorEastAsia" w:hAnsiTheme="majorHAnsi" w:cstheme="majorBidi"/>
              <w:color w:val="5B9BD5" w:themeColor="accent1"/>
              <w:sz w:val="88"/>
              <w:szCs w:val="88"/>
              <w:lang w:val="zh-CN"/>
            </w:rPr>
            <w:t>[文档标题]</w:t>
          </w:r>
        </w:p>
      </w:docPartBody>
    </w:docPart>
    <w:docPart>
      <w:docPartPr>
        <w:name w:val="D6FCBDCFD80646A8B7036108918100ED"/>
        <w:category>
          <w:name w:val="常规"/>
          <w:gallery w:val="placeholder"/>
        </w:category>
        <w:types>
          <w:type w:val="bbPlcHdr"/>
        </w:types>
        <w:behaviors>
          <w:behavior w:val="content"/>
        </w:behaviors>
        <w:guid w:val="{175E0E13-90B4-40D5-8A7C-6086CE0FB7B4}"/>
      </w:docPartPr>
      <w:docPartBody>
        <w:p w:rsidR="00865A97" w:rsidRDefault="00E452C0" w:rsidP="00E452C0">
          <w:pPr>
            <w:pStyle w:val="D6FCBDCFD80646A8B7036108918100ED"/>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C0"/>
    <w:rsid w:val="001D2E64"/>
    <w:rsid w:val="002E3733"/>
    <w:rsid w:val="002F4CA1"/>
    <w:rsid w:val="0084636A"/>
    <w:rsid w:val="00865A97"/>
    <w:rsid w:val="00E452C0"/>
    <w:rsid w:val="00F6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11065C712945CB9C5FB72D7605C5C6">
    <w:name w:val="C811065C712945CB9C5FB72D7605C5C6"/>
    <w:rsid w:val="00E452C0"/>
    <w:pPr>
      <w:widowControl w:val="0"/>
      <w:jc w:val="both"/>
    </w:pPr>
  </w:style>
  <w:style w:type="paragraph" w:customStyle="1" w:styleId="45E26D61B26E4A4E90B0475A958025A2">
    <w:name w:val="45E26D61B26E4A4E90B0475A958025A2"/>
    <w:rsid w:val="00E452C0"/>
    <w:pPr>
      <w:widowControl w:val="0"/>
      <w:jc w:val="both"/>
    </w:pPr>
  </w:style>
  <w:style w:type="paragraph" w:customStyle="1" w:styleId="D6FCBDCFD80646A8B7036108918100ED">
    <w:name w:val="D6FCBDCFD80646A8B7036108918100ED"/>
    <w:rsid w:val="00E452C0"/>
    <w:pPr>
      <w:widowControl w:val="0"/>
      <w:jc w:val="both"/>
    </w:pPr>
  </w:style>
  <w:style w:type="character" w:styleId="a3">
    <w:name w:val="Placeholder Text"/>
    <w:basedOn w:val="a0"/>
    <w:uiPriority w:val="99"/>
    <w:semiHidden/>
    <w:rsid w:val="00F62F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188</Words>
  <Characters>1076</Characters>
  <Application>Microsoft Office Word</Application>
  <DocSecurity>0</DocSecurity>
  <Lines>8</Lines>
  <Paragraphs>2</Paragraphs>
  <ScaleCrop>false</ScaleCrop>
  <Company>北京邮电大学</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通信原理实验</dc:title>
  <dc:subject>FM调制与解调</dc:subject>
  <dc:creator>Eureka</dc:creator>
  <cp:keywords/>
  <dc:description/>
  <cp:lastModifiedBy>Eureka</cp:lastModifiedBy>
  <cp:revision>4</cp:revision>
  <dcterms:created xsi:type="dcterms:W3CDTF">2020-04-22T09:38:00Z</dcterms:created>
  <dcterms:modified xsi:type="dcterms:W3CDTF">2020-04-29T10:01:00Z</dcterms:modified>
</cp:coreProperties>
</file>