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Discover mobility of twitter users</w:t>
      </w: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Are geo-tagged tweets a good proxy of all commuters in London?</w:t>
      </w: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p>
    <w:p w:rsidR="008B181F" w:rsidRPr="00552A97" w:rsidRDefault="008C1371"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Intro</w:t>
      </w:r>
    </w:p>
    <w:p w:rsidR="00347494" w:rsidRPr="00552A97" w:rsidRDefault="00347494" w:rsidP="004B1FDE">
      <w:pPr>
        <w:widowControl/>
        <w:jc w:val="left"/>
        <w:rPr>
          <w:rFonts w:ascii="Calibri" w:eastAsia="宋体" w:hAnsi="Calibri" w:cs="Calibri"/>
          <w:color w:val="000000" w:themeColor="text1"/>
          <w:kern w:val="0"/>
          <w:sz w:val="24"/>
          <w:shd w:val="clear" w:color="auto" w:fill="FFFFFF"/>
        </w:rPr>
      </w:pPr>
    </w:p>
    <w:p w:rsidR="003D5209" w:rsidRPr="00552A97" w:rsidRDefault="007959ED" w:rsidP="004B1FDE">
      <w:pPr>
        <w:widowControl/>
        <w:jc w:val="left"/>
        <w:rPr>
          <w:rFonts w:ascii="Calibri" w:eastAsia="宋体" w:hAnsi="Calibri" w:cs="Calibri"/>
          <w:color w:val="000000" w:themeColor="text1"/>
          <w:kern w:val="0"/>
          <w:sz w:val="24"/>
          <w:shd w:val="clear" w:color="auto" w:fill="FFFFFF"/>
          <w:lang w:val="en-US"/>
        </w:rPr>
      </w:pPr>
      <w:r w:rsidRPr="00552A97">
        <w:rPr>
          <w:rFonts w:ascii="Calibri" w:eastAsia="宋体" w:hAnsi="Calibri" w:cs="Calibri"/>
          <w:color w:val="000000" w:themeColor="text1"/>
          <w:kern w:val="0"/>
          <w:sz w:val="24"/>
          <w:shd w:val="clear" w:color="auto" w:fill="FFFFFF"/>
        </w:rPr>
        <w:t>Traditional</w:t>
      </w:r>
      <w:r w:rsidR="00FC6A42" w:rsidRPr="00552A97">
        <w:rPr>
          <w:rFonts w:ascii="Calibri" w:eastAsia="宋体" w:hAnsi="Calibri" w:cs="Calibri"/>
          <w:color w:val="000000" w:themeColor="text1"/>
          <w:kern w:val="0"/>
          <w:sz w:val="24"/>
          <w:shd w:val="clear" w:color="auto" w:fill="FFFFFF"/>
        </w:rPr>
        <w:t xml:space="preserve"> </w:t>
      </w:r>
      <w:r w:rsidR="0097198E" w:rsidRPr="00552A97">
        <w:rPr>
          <w:rFonts w:ascii="Calibri" w:eastAsia="宋体" w:hAnsi="Calibri" w:cs="Calibri"/>
          <w:color w:val="000000" w:themeColor="text1"/>
          <w:kern w:val="0"/>
          <w:sz w:val="24"/>
          <w:shd w:val="clear" w:color="auto" w:fill="FFFFFF"/>
        </w:rPr>
        <w:t xml:space="preserve">travel </w:t>
      </w:r>
      <w:r w:rsidR="00EE4287" w:rsidRPr="00552A97">
        <w:rPr>
          <w:rFonts w:ascii="Calibri" w:eastAsia="宋体" w:hAnsi="Calibri" w:cs="Calibri"/>
          <w:color w:val="000000" w:themeColor="text1"/>
          <w:kern w:val="0"/>
          <w:sz w:val="24"/>
          <w:shd w:val="clear" w:color="auto" w:fill="FFFFFF"/>
        </w:rPr>
        <w:t xml:space="preserve">behaviour </w:t>
      </w:r>
      <w:r w:rsidRPr="00552A97">
        <w:rPr>
          <w:rFonts w:ascii="Calibri" w:eastAsia="宋体" w:hAnsi="Calibri" w:cs="Calibri"/>
          <w:color w:val="000000" w:themeColor="text1"/>
          <w:kern w:val="0"/>
          <w:sz w:val="24"/>
          <w:shd w:val="clear" w:color="auto" w:fill="FFFFFF"/>
        </w:rPr>
        <w:t>surveys</w:t>
      </w:r>
      <w:r w:rsidR="00FC6A42" w:rsidRPr="00552A97">
        <w:rPr>
          <w:rFonts w:ascii="Calibri" w:eastAsia="宋体" w:hAnsi="Calibri" w:cs="Calibri"/>
          <w:color w:val="000000" w:themeColor="text1"/>
          <w:kern w:val="0"/>
          <w:sz w:val="24"/>
          <w:shd w:val="clear" w:color="auto" w:fill="FFFFFF"/>
        </w:rPr>
        <w:t xml:space="preserve"> </w:t>
      </w:r>
      <w:r w:rsidRPr="00552A97">
        <w:rPr>
          <w:rFonts w:ascii="Calibri" w:eastAsia="宋体" w:hAnsi="Calibri" w:cs="Calibri"/>
          <w:color w:val="000000" w:themeColor="text1"/>
          <w:kern w:val="0"/>
          <w:sz w:val="24"/>
          <w:shd w:val="clear" w:color="auto" w:fill="FFFFFF"/>
        </w:rPr>
        <w:t xml:space="preserve">provide invaluable insights </w:t>
      </w:r>
      <w:r w:rsidR="002C4565" w:rsidRPr="00552A97">
        <w:rPr>
          <w:rFonts w:ascii="Calibri" w:eastAsia="宋体" w:hAnsi="Calibri" w:cs="Calibri"/>
          <w:color w:val="000000" w:themeColor="text1"/>
          <w:kern w:val="0"/>
          <w:sz w:val="24"/>
          <w:shd w:val="clear" w:color="auto" w:fill="FFFFFF"/>
        </w:rPr>
        <w:t xml:space="preserve">for </w:t>
      </w:r>
      <w:r w:rsidR="00EA254C" w:rsidRPr="00552A97">
        <w:rPr>
          <w:rFonts w:ascii="Calibri" w:eastAsia="宋体" w:hAnsi="Calibri" w:cs="Calibri"/>
          <w:color w:val="000000" w:themeColor="text1"/>
          <w:kern w:val="0"/>
          <w:sz w:val="24"/>
          <w:shd w:val="clear" w:color="auto" w:fill="FFFFFF"/>
        </w:rPr>
        <w:t xml:space="preserve">supporting </w:t>
      </w:r>
      <w:r w:rsidR="002C4565" w:rsidRPr="00552A97">
        <w:rPr>
          <w:rFonts w:ascii="Calibri" w:eastAsia="宋体" w:hAnsi="Calibri" w:cs="Calibri"/>
          <w:color w:val="000000" w:themeColor="text1"/>
          <w:kern w:val="0"/>
          <w:sz w:val="24"/>
          <w:shd w:val="clear" w:color="auto" w:fill="FFFFFF"/>
        </w:rPr>
        <w:t xml:space="preserve">human mobility analysis and </w:t>
      </w:r>
      <w:r w:rsidR="00EA254C" w:rsidRPr="00552A97">
        <w:rPr>
          <w:rFonts w:ascii="Calibri" w:eastAsia="宋体" w:hAnsi="Calibri" w:cs="Calibri"/>
          <w:color w:val="000000" w:themeColor="text1"/>
          <w:kern w:val="0"/>
          <w:sz w:val="24"/>
          <w:shd w:val="clear" w:color="auto" w:fill="FFFFFF"/>
        </w:rPr>
        <w:t xml:space="preserve">forecast more effective use of transport infrastructure for </w:t>
      </w:r>
      <w:r w:rsidR="00C44DF5" w:rsidRPr="00552A97">
        <w:rPr>
          <w:rFonts w:ascii="Calibri" w:eastAsia="宋体" w:hAnsi="Calibri" w:cs="Calibri"/>
          <w:color w:val="000000" w:themeColor="text1"/>
          <w:kern w:val="0"/>
          <w:sz w:val="24"/>
          <w:shd w:val="clear" w:color="auto" w:fill="FFFFFF"/>
        </w:rPr>
        <w:t xml:space="preserve">policy makers. </w:t>
      </w:r>
      <w:r w:rsidR="003D5209" w:rsidRPr="00552A97">
        <w:rPr>
          <w:rFonts w:ascii="Calibri" w:eastAsia="宋体" w:hAnsi="Calibri" w:cs="Calibri"/>
          <w:color w:val="000000" w:themeColor="text1"/>
          <w:kern w:val="0"/>
          <w:sz w:val="24"/>
          <w:shd w:val="clear" w:color="auto" w:fill="FFFFFF"/>
        </w:rPr>
        <w:t xml:space="preserve">However, few institutions could afford yearly </w:t>
      </w:r>
      <w:r w:rsidR="00E70FBB" w:rsidRPr="00552A97">
        <w:rPr>
          <w:rFonts w:ascii="Calibri" w:eastAsia="宋体" w:hAnsi="Calibri" w:cs="Calibri"/>
          <w:color w:val="000000" w:themeColor="text1"/>
          <w:kern w:val="0"/>
          <w:sz w:val="24"/>
          <w:shd w:val="clear" w:color="auto" w:fill="FFFFFF"/>
        </w:rPr>
        <w:t xml:space="preserve">or more frequent </w:t>
      </w:r>
      <w:r w:rsidR="003D5209" w:rsidRPr="00552A97">
        <w:rPr>
          <w:rFonts w:ascii="Calibri" w:eastAsia="宋体" w:hAnsi="Calibri" w:cs="Calibri"/>
          <w:color w:val="000000" w:themeColor="text1"/>
          <w:kern w:val="0"/>
          <w:sz w:val="24"/>
          <w:shd w:val="clear" w:color="auto" w:fill="FFFFFF"/>
        </w:rPr>
        <w:t xml:space="preserve">surveys because </w:t>
      </w:r>
      <w:r w:rsidR="008E32CC" w:rsidRPr="00552A97">
        <w:rPr>
          <w:rFonts w:ascii="Calibri" w:eastAsia="宋体" w:hAnsi="Calibri" w:cs="Calibri"/>
          <w:color w:val="000000" w:themeColor="text1"/>
          <w:kern w:val="0"/>
          <w:sz w:val="24"/>
          <w:shd w:val="clear" w:color="auto" w:fill="FFFFFF"/>
        </w:rPr>
        <w:t xml:space="preserve">traditional ones rely on interviews and home visits </w:t>
      </w:r>
      <w:r w:rsidR="008E32CC" w:rsidRPr="00552A97">
        <w:rPr>
          <w:rFonts w:ascii="Calibri" w:eastAsia="宋体" w:hAnsi="Calibri" w:cs="Calibri"/>
          <w:color w:val="000000" w:themeColor="text1"/>
          <w:kern w:val="0"/>
          <w:sz w:val="24"/>
          <w:shd w:val="clear" w:color="auto" w:fill="FFFFFF"/>
        </w:rPr>
        <w:fldChar w:fldCharType="begin"/>
      </w:r>
      <w:r w:rsidR="008E32CC" w:rsidRPr="00552A97">
        <w:rPr>
          <w:rFonts w:ascii="Calibri" w:eastAsia="宋体" w:hAnsi="Calibri" w:cs="Calibri"/>
          <w:color w:val="000000" w:themeColor="text1"/>
          <w:kern w:val="0"/>
          <w:sz w:val="24"/>
          <w:shd w:val="clear" w:color="auto" w:fill="FFFFFF"/>
        </w:rPr>
        <w:instrText xml:space="preserve"> ADDIN ZOTERO_ITEM CSL_CITATION {"citationID":"InX3NQI5","properties":{"formattedCitation":"(Zhang, He and Zhu, 2017)","plainCitation":"(Zhang, He and Zhu, 2017)","noteIndex":0},"citationItems":[{"id":28,"uris":["http://zotero.org/users/local/RSrdM2B3/items/379BGPLT"],"uri":["http://zotero.org/users/local/RSrdM2B3/items/379BGPLT"],"itemData":{"id":28,"type":"article-journal","container-title":"Transportation Research Part C: Emerging Technologies","DOI":"10.1016/j.trc.2017.10.005","ISSN":"0968090X","journalAbbreviation":"Transportation Research Part C: Emerging Technologies","language":"en","page":"396-414","source":"DOI.org (Crossref)","title":"Potentials of using social media to infer the longitudinal travel behavior: A sequential model-based clustering method","title-short":"Potentials of using social media to infer the longitudinal travel behavior","volume":"85","author":[{"family":"Zhang","given":"Zhenhua"},{"family":"He","given":"Qing"},{"family":"Zhu","given":"Shanjiang"}],"issued":{"date-parts":[["2017",12]]}}}],"schema":"https://github.com/citation-style-language/schema/raw/master/csl-citation.json"} </w:instrText>
      </w:r>
      <w:r w:rsidR="008E32CC" w:rsidRPr="00552A97">
        <w:rPr>
          <w:rFonts w:ascii="Calibri" w:eastAsia="宋体" w:hAnsi="Calibri" w:cs="Calibri"/>
          <w:color w:val="000000" w:themeColor="text1"/>
          <w:kern w:val="0"/>
          <w:sz w:val="24"/>
          <w:shd w:val="clear" w:color="auto" w:fill="FFFFFF"/>
        </w:rPr>
        <w:fldChar w:fldCharType="separate"/>
      </w:r>
      <w:r w:rsidR="008E32CC" w:rsidRPr="00552A97">
        <w:rPr>
          <w:rFonts w:ascii="Calibri" w:eastAsia="宋体" w:hAnsi="Calibri" w:cs="Calibri"/>
          <w:noProof/>
          <w:color w:val="000000" w:themeColor="text1"/>
          <w:kern w:val="0"/>
          <w:sz w:val="24"/>
          <w:shd w:val="clear" w:color="auto" w:fill="FFFFFF"/>
        </w:rPr>
        <w:t>(Zhang, He and Zhu, 2017)</w:t>
      </w:r>
      <w:r w:rsidR="008E32CC" w:rsidRPr="00552A97">
        <w:rPr>
          <w:rFonts w:ascii="Calibri" w:eastAsia="宋体" w:hAnsi="Calibri" w:cs="Calibri"/>
          <w:color w:val="000000" w:themeColor="text1"/>
          <w:kern w:val="0"/>
          <w:sz w:val="24"/>
          <w:shd w:val="clear" w:color="auto" w:fill="FFFFFF"/>
        </w:rPr>
        <w:fldChar w:fldCharType="end"/>
      </w:r>
      <w:r w:rsidR="008E32CC" w:rsidRPr="00552A97">
        <w:rPr>
          <w:rFonts w:ascii="Calibri" w:eastAsia="宋体" w:hAnsi="Calibri" w:cs="Calibri"/>
          <w:color w:val="000000" w:themeColor="text1"/>
          <w:kern w:val="0"/>
          <w:sz w:val="24"/>
          <w:shd w:val="clear" w:color="auto" w:fill="FFFFFF"/>
        </w:rPr>
        <w:t xml:space="preserve">, </w:t>
      </w:r>
      <w:r w:rsidR="004E222A" w:rsidRPr="00552A97">
        <w:rPr>
          <w:rFonts w:ascii="Calibri" w:eastAsia="宋体" w:hAnsi="Calibri" w:cs="Calibri"/>
          <w:color w:val="000000" w:themeColor="text1"/>
          <w:kern w:val="0"/>
          <w:sz w:val="24"/>
          <w:shd w:val="clear" w:color="auto" w:fill="FFFFFF"/>
        </w:rPr>
        <w:t xml:space="preserve">being time-consuming, labour intensive and costly. </w:t>
      </w:r>
    </w:p>
    <w:p w:rsidR="003D5209" w:rsidRPr="00552A97" w:rsidRDefault="003D5209" w:rsidP="004B1FDE">
      <w:pPr>
        <w:widowControl/>
        <w:jc w:val="left"/>
        <w:rPr>
          <w:rFonts w:ascii="Calibri" w:eastAsia="宋体" w:hAnsi="Calibri" w:cs="Calibri"/>
          <w:color w:val="000000" w:themeColor="text1"/>
          <w:kern w:val="0"/>
          <w:sz w:val="24"/>
          <w:shd w:val="clear" w:color="auto" w:fill="FFFFFF"/>
        </w:rPr>
      </w:pPr>
    </w:p>
    <w:p w:rsidR="00B1658D" w:rsidRPr="00552A97" w:rsidRDefault="00EE4287"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 xml:space="preserve">The emerging location based social networks give a </w:t>
      </w:r>
      <w:r w:rsidR="00A703F1" w:rsidRPr="00552A97">
        <w:rPr>
          <w:rFonts w:ascii="Calibri" w:eastAsia="宋体" w:hAnsi="Calibri" w:cs="Calibri"/>
          <w:color w:val="000000" w:themeColor="text1"/>
          <w:kern w:val="0"/>
          <w:sz w:val="24"/>
          <w:shd w:val="clear" w:color="auto" w:fill="FFFFFF"/>
        </w:rPr>
        <w:t xml:space="preserve">faster and </w:t>
      </w:r>
      <w:r w:rsidRPr="00552A97">
        <w:rPr>
          <w:rFonts w:ascii="Calibri" w:eastAsia="宋体" w:hAnsi="Calibri" w:cs="Calibri"/>
          <w:color w:val="000000" w:themeColor="text1"/>
          <w:kern w:val="0"/>
          <w:sz w:val="24"/>
          <w:shd w:val="clear" w:color="auto" w:fill="FFFFFF"/>
        </w:rPr>
        <w:t>more affordable alternative</w:t>
      </w:r>
      <w:r w:rsidR="0046324A" w:rsidRPr="00552A97">
        <w:rPr>
          <w:rFonts w:ascii="Calibri" w:eastAsia="宋体" w:hAnsi="Calibri" w:cs="Calibri"/>
          <w:color w:val="000000" w:themeColor="text1"/>
          <w:kern w:val="0"/>
          <w:sz w:val="24"/>
          <w:shd w:val="clear" w:color="auto" w:fill="FFFFFF"/>
        </w:rPr>
        <w:t xml:space="preserve"> to </w:t>
      </w:r>
      <w:r w:rsidR="00A25C58" w:rsidRPr="00552A97">
        <w:rPr>
          <w:rFonts w:ascii="Calibri" w:eastAsia="宋体" w:hAnsi="Calibri" w:cs="Calibri"/>
          <w:color w:val="000000" w:themeColor="text1"/>
          <w:kern w:val="0"/>
          <w:sz w:val="24"/>
          <w:shd w:val="clear" w:color="auto" w:fill="FFFFFF"/>
        </w:rPr>
        <w:t>achieve similar goal</w:t>
      </w:r>
      <w:r w:rsidR="00070FBD" w:rsidRPr="00552A97">
        <w:rPr>
          <w:rFonts w:ascii="Calibri" w:eastAsia="宋体" w:hAnsi="Calibri" w:cs="Calibri"/>
          <w:color w:val="000000" w:themeColor="text1"/>
          <w:kern w:val="0"/>
          <w:sz w:val="24"/>
          <w:shd w:val="clear" w:color="auto" w:fill="FFFFFF"/>
        </w:rPr>
        <w:t>s</w:t>
      </w:r>
      <w:r w:rsidR="0046324A" w:rsidRPr="00552A97">
        <w:rPr>
          <w:rFonts w:ascii="Calibri" w:eastAsia="宋体" w:hAnsi="Calibri" w:cs="Calibri"/>
          <w:color w:val="000000" w:themeColor="text1"/>
          <w:kern w:val="0"/>
          <w:sz w:val="24"/>
          <w:shd w:val="clear" w:color="auto" w:fill="FFFFFF"/>
        </w:rPr>
        <w:t>.</w:t>
      </w:r>
      <w:r w:rsidR="00EA5014" w:rsidRPr="00552A97">
        <w:rPr>
          <w:rFonts w:ascii="Calibri" w:eastAsia="宋体" w:hAnsi="Calibri" w:cs="Calibri"/>
          <w:color w:val="000000" w:themeColor="text1"/>
          <w:kern w:val="0"/>
          <w:sz w:val="24"/>
          <w:shd w:val="clear" w:color="auto" w:fill="FFFFFF"/>
        </w:rPr>
        <w:t xml:space="preserve"> In </w:t>
      </w:r>
      <w:r w:rsidR="00E73B33" w:rsidRPr="00552A97">
        <w:rPr>
          <w:rFonts w:ascii="Calibri" w:eastAsia="宋体" w:hAnsi="Calibri" w:cs="Calibri"/>
          <w:color w:val="000000" w:themeColor="text1"/>
          <w:kern w:val="0"/>
          <w:sz w:val="24"/>
          <w:shd w:val="clear" w:color="auto" w:fill="FFFFFF"/>
        </w:rPr>
        <w:t xml:space="preserve">particular, </w:t>
      </w:r>
      <w:r w:rsidR="00BD6BAF" w:rsidRPr="00552A97">
        <w:rPr>
          <w:rFonts w:ascii="Calibri" w:eastAsia="宋体" w:hAnsi="Calibri" w:cs="Calibri"/>
          <w:color w:val="000000" w:themeColor="text1"/>
          <w:kern w:val="0"/>
          <w:sz w:val="24"/>
          <w:shd w:val="clear" w:color="auto" w:fill="FFFFFF"/>
        </w:rPr>
        <w:t xml:space="preserve">Twitter </w:t>
      </w:r>
      <w:r w:rsidR="00B1658D" w:rsidRPr="00552A97">
        <w:rPr>
          <w:rFonts w:ascii="Calibri" w:eastAsia="宋体" w:hAnsi="Calibri" w:cs="Calibri"/>
          <w:color w:val="000000" w:themeColor="text1"/>
          <w:kern w:val="0"/>
          <w:sz w:val="24"/>
          <w:shd w:val="clear" w:color="auto" w:fill="FFFFFF"/>
        </w:rPr>
        <w:t xml:space="preserve">is one of the most popular platforms for </w:t>
      </w:r>
      <w:r w:rsidR="00070FBD" w:rsidRPr="00552A97">
        <w:rPr>
          <w:rFonts w:ascii="Calibri" w:eastAsia="宋体" w:hAnsi="Calibri" w:cs="Calibri"/>
          <w:color w:val="000000" w:themeColor="text1"/>
          <w:kern w:val="0"/>
          <w:sz w:val="24"/>
          <w:shd w:val="clear" w:color="auto" w:fill="FFFFFF"/>
        </w:rPr>
        <w:t xml:space="preserve">GIS </w:t>
      </w:r>
      <w:r w:rsidR="00B1658D" w:rsidRPr="00552A97">
        <w:rPr>
          <w:rFonts w:ascii="Calibri" w:eastAsia="宋体" w:hAnsi="Calibri" w:cs="Calibri"/>
          <w:color w:val="000000" w:themeColor="text1"/>
          <w:kern w:val="0"/>
          <w:sz w:val="24"/>
          <w:shd w:val="clear" w:color="auto" w:fill="FFFFFF"/>
        </w:rPr>
        <w:t>researchers as it allows users to specify location with tweets</w:t>
      </w:r>
      <w:r w:rsidR="00070FBD" w:rsidRPr="00552A97">
        <w:rPr>
          <w:rFonts w:ascii="Calibri" w:eastAsia="宋体" w:hAnsi="Calibri" w:cs="Calibri"/>
          <w:color w:val="000000" w:themeColor="text1"/>
          <w:kern w:val="0"/>
          <w:sz w:val="24"/>
          <w:shd w:val="clear" w:color="auto" w:fill="FFFFFF"/>
        </w:rPr>
        <w:t xml:space="preserve"> </w:t>
      </w:r>
      <w:r w:rsidR="00B1658D" w:rsidRPr="00552A97">
        <w:rPr>
          <w:rFonts w:ascii="Calibri" w:eastAsia="宋体" w:hAnsi="Calibri" w:cs="Calibri"/>
          <w:color w:val="000000" w:themeColor="text1"/>
          <w:kern w:val="0"/>
          <w:sz w:val="24"/>
          <w:shd w:val="clear" w:color="auto" w:fill="FFFFFF"/>
        </w:rPr>
        <w:t>(hereinafter called “geo-tagged tweets”)</w:t>
      </w:r>
      <w:r w:rsidR="00070FBD" w:rsidRPr="00552A97">
        <w:rPr>
          <w:rFonts w:ascii="Calibri" w:eastAsia="宋体" w:hAnsi="Calibri" w:cs="Calibri"/>
          <w:color w:val="000000" w:themeColor="text1"/>
          <w:kern w:val="0"/>
          <w:sz w:val="24"/>
          <w:shd w:val="clear" w:color="auto" w:fill="FFFFFF"/>
        </w:rPr>
        <w:t>,</w:t>
      </w:r>
      <w:r w:rsidR="00B1658D" w:rsidRPr="00552A97">
        <w:rPr>
          <w:rFonts w:ascii="Calibri" w:eastAsia="宋体" w:hAnsi="Calibri" w:cs="Calibri"/>
          <w:color w:val="000000" w:themeColor="text1"/>
          <w:kern w:val="0"/>
          <w:sz w:val="24"/>
          <w:shd w:val="clear" w:color="auto" w:fill="FFFFFF"/>
        </w:rPr>
        <w:t xml:space="preserve"> </w:t>
      </w:r>
      <w:r w:rsidR="00070FBD" w:rsidRPr="00552A97">
        <w:rPr>
          <w:rFonts w:ascii="Calibri" w:eastAsia="宋体" w:hAnsi="Calibri" w:cs="Calibri"/>
          <w:color w:val="000000" w:themeColor="text1"/>
          <w:kern w:val="0"/>
          <w:sz w:val="24"/>
          <w:shd w:val="clear" w:color="auto" w:fill="FFFFFF"/>
        </w:rPr>
        <w:t>and grants researchers</w:t>
      </w:r>
      <w:r w:rsidR="00B1658D" w:rsidRPr="00552A97">
        <w:rPr>
          <w:rFonts w:ascii="Calibri" w:eastAsia="宋体" w:hAnsi="Calibri" w:cs="Calibri"/>
          <w:color w:val="000000" w:themeColor="text1"/>
          <w:kern w:val="0"/>
          <w:sz w:val="24"/>
          <w:shd w:val="clear" w:color="auto" w:fill="FFFFFF"/>
        </w:rPr>
        <w:t xml:space="preserve"> </w:t>
      </w:r>
      <w:r w:rsidR="00070FBD" w:rsidRPr="00552A97">
        <w:rPr>
          <w:rFonts w:ascii="Calibri" w:eastAsia="宋体" w:hAnsi="Calibri" w:cs="Calibri"/>
          <w:color w:val="000000" w:themeColor="text1"/>
          <w:kern w:val="0"/>
          <w:sz w:val="24"/>
          <w:shd w:val="clear" w:color="auto" w:fill="FFFFFF"/>
        </w:rPr>
        <w:t xml:space="preserve">access to its data by its Application Programming Interfaces (API). </w:t>
      </w:r>
    </w:p>
    <w:p w:rsidR="00070FBD" w:rsidRPr="00552A97" w:rsidRDefault="00070FBD" w:rsidP="004B1FDE">
      <w:pPr>
        <w:widowControl/>
        <w:jc w:val="left"/>
        <w:rPr>
          <w:rFonts w:ascii="Calibri" w:eastAsia="宋体" w:hAnsi="Calibri" w:cs="Calibri"/>
          <w:color w:val="000000" w:themeColor="text1"/>
          <w:kern w:val="0"/>
          <w:sz w:val="24"/>
          <w:shd w:val="clear" w:color="auto" w:fill="FFFFFF"/>
        </w:rPr>
      </w:pPr>
    </w:p>
    <w:p w:rsidR="00A25C58" w:rsidRPr="00552A97" w:rsidRDefault="00B1658D"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 xml:space="preserve">. With care to filter and stream location tagged tweets, </w:t>
      </w:r>
    </w:p>
    <w:p w:rsidR="00E73B33" w:rsidRPr="00552A97" w:rsidRDefault="00E73B33" w:rsidP="004B1FDE">
      <w:pPr>
        <w:widowControl/>
        <w:jc w:val="left"/>
        <w:rPr>
          <w:rFonts w:ascii="Calibri" w:eastAsia="宋体" w:hAnsi="Calibri" w:cs="Calibri"/>
          <w:color w:val="000000" w:themeColor="text1"/>
          <w:kern w:val="0"/>
          <w:sz w:val="24"/>
          <w:shd w:val="clear" w:color="auto" w:fill="FFFFFF"/>
        </w:rPr>
      </w:pPr>
    </w:p>
    <w:p w:rsidR="0046324A" w:rsidRPr="00552A97" w:rsidRDefault="0046324A" w:rsidP="004B1FDE">
      <w:pPr>
        <w:widowControl/>
        <w:jc w:val="left"/>
        <w:rPr>
          <w:rFonts w:ascii="Calibri" w:eastAsia="宋体" w:hAnsi="Calibri" w:cs="Calibri"/>
          <w:color w:val="000000" w:themeColor="text1"/>
          <w:kern w:val="0"/>
          <w:sz w:val="24"/>
          <w:shd w:val="clear" w:color="auto" w:fill="FFFFFF"/>
        </w:rPr>
      </w:pPr>
    </w:p>
    <w:p w:rsidR="00CF5B1D" w:rsidRPr="00552A97" w:rsidRDefault="0046324A"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Therein lies the problem of the composition of users</w:t>
      </w:r>
    </w:p>
    <w:p w:rsidR="00CF5B1D" w:rsidRPr="00552A97" w:rsidRDefault="00CF5B1D" w:rsidP="004B1FDE">
      <w:pPr>
        <w:widowControl/>
        <w:jc w:val="left"/>
        <w:rPr>
          <w:rFonts w:ascii="Calibri" w:eastAsia="宋体" w:hAnsi="Calibri" w:cs="Calibri"/>
          <w:color w:val="000000" w:themeColor="text1"/>
          <w:kern w:val="0"/>
          <w:sz w:val="24"/>
          <w:shd w:val="clear" w:color="auto" w:fill="FFFFFF"/>
        </w:rPr>
      </w:pPr>
    </w:p>
    <w:p w:rsidR="00E36D1C" w:rsidRPr="00552A97" w:rsidRDefault="0000696E"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This paper presents a</w:t>
      </w:r>
      <w:r w:rsidR="00325EF9" w:rsidRPr="00552A97">
        <w:rPr>
          <w:rFonts w:ascii="Calibri" w:eastAsia="宋体" w:hAnsi="Calibri" w:cs="Calibri"/>
          <w:color w:val="000000" w:themeColor="text1"/>
          <w:kern w:val="0"/>
          <w:sz w:val="24"/>
          <w:shd w:val="clear" w:color="auto" w:fill="FFFFFF"/>
        </w:rPr>
        <w:t xml:space="preserve"> simplified </w:t>
      </w:r>
      <w:r w:rsidR="008B181F" w:rsidRPr="00552A97">
        <w:rPr>
          <w:rFonts w:ascii="Calibri" w:eastAsia="宋体" w:hAnsi="Calibri" w:cs="Calibri"/>
          <w:color w:val="000000" w:themeColor="text1"/>
          <w:kern w:val="0"/>
          <w:sz w:val="24"/>
          <w:shd w:val="clear" w:color="auto" w:fill="FFFFFF"/>
        </w:rPr>
        <w:t xml:space="preserve">approach to </w:t>
      </w:r>
      <w:r w:rsidR="001D6EF3" w:rsidRPr="00552A97">
        <w:rPr>
          <w:rFonts w:ascii="Calibri" w:eastAsia="宋体" w:hAnsi="Calibri" w:cs="Calibri"/>
          <w:color w:val="000000" w:themeColor="text1"/>
          <w:kern w:val="0"/>
          <w:sz w:val="24"/>
          <w:shd w:val="clear" w:color="auto" w:fill="FFFFFF"/>
        </w:rPr>
        <w:t xml:space="preserve">examine whether the geo-tagged tweets are a good proxy for the overall </w:t>
      </w:r>
      <w:r w:rsidR="00E36D1C" w:rsidRPr="00552A97">
        <w:rPr>
          <w:rFonts w:ascii="Calibri" w:eastAsia="宋体" w:hAnsi="Calibri" w:cs="Calibri"/>
          <w:color w:val="000000" w:themeColor="text1"/>
          <w:kern w:val="0"/>
          <w:sz w:val="24"/>
          <w:shd w:val="clear" w:color="auto" w:fill="FFFFFF"/>
        </w:rPr>
        <w:t xml:space="preserve">flow of </w:t>
      </w:r>
      <w:r w:rsidR="001D6EF3" w:rsidRPr="00552A97">
        <w:rPr>
          <w:rFonts w:ascii="Calibri" w:eastAsia="宋体" w:hAnsi="Calibri" w:cs="Calibri"/>
          <w:color w:val="000000" w:themeColor="text1"/>
          <w:kern w:val="0"/>
          <w:sz w:val="24"/>
          <w:shd w:val="clear" w:color="auto" w:fill="FFFFFF"/>
        </w:rPr>
        <w:t>London commuters</w:t>
      </w:r>
      <w:r w:rsidR="00E36D1C" w:rsidRPr="00552A97">
        <w:rPr>
          <w:rFonts w:ascii="Calibri" w:eastAsia="宋体" w:hAnsi="Calibri" w:cs="Calibri"/>
          <w:color w:val="000000" w:themeColor="text1"/>
          <w:kern w:val="0"/>
          <w:sz w:val="24"/>
          <w:shd w:val="clear" w:color="auto" w:fill="FFFFFF"/>
        </w:rPr>
        <w:t xml:space="preserve">, by clustering those tweets </w:t>
      </w:r>
      <w:r w:rsidR="00BE70A4" w:rsidRPr="00552A97">
        <w:rPr>
          <w:rFonts w:ascii="Calibri" w:eastAsia="宋体" w:hAnsi="Calibri" w:cs="Calibri"/>
          <w:color w:val="000000" w:themeColor="text1"/>
          <w:kern w:val="0"/>
          <w:sz w:val="24"/>
          <w:shd w:val="clear" w:color="auto" w:fill="FFFFFF"/>
        </w:rPr>
        <w:t xml:space="preserve">using DBSCAN </w:t>
      </w:r>
      <w:r w:rsidR="00853B49" w:rsidRPr="00552A97">
        <w:rPr>
          <w:rFonts w:ascii="Calibri" w:eastAsia="宋体" w:hAnsi="Calibri" w:cs="Calibri"/>
          <w:color w:val="000000" w:themeColor="text1"/>
          <w:kern w:val="0"/>
          <w:sz w:val="24"/>
          <w:shd w:val="clear" w:color="auto" w:fill="FFFFFF"/>
        </w:rPr>
        <w:t xml:space="preserve">for preliminary observations </w:t>
      </w:r>
      <w:r w:rsidR="00E36D1C" w:rsidRPr="00552A97">
        <w:rPr>
          <w:rFonts w:ascii="Calibri" w:eastAsia="宋体" w:hAnsi="Calibri" w:cs="Calibri"/>
          <w:color w:val="000000" w:themeColor="text1"/>
          <w:kern w:val="0"/>
          <w:sz w:val="24"/>
          <w:shd w:val="clear" w:color="auto" w:fill="FFFFFF"/>
        </w:rPr>
        <w:t xml:space="preserve">and </w:t>
      </w:r>
      <w:r w:rsidR="001441E3" w:rsidRPr="00552A97">
        <w:rPr>
          <w:rFonts w:ascii="Calibri" w:eastAsia="宋体" w:hAnsi="Calibri" w:cs="Calibri"/>
          <w:color w:val="000000" w:themeColor="text1"/>
          <w:kern w:val="0"/>
          <w:sz w:val="24"/>
          <w:shd w:val="clear" w:color="auto" w:fill="FFFFFF"/>
        </w:rPr>
        <w:t xml:space="preserve">conducting spatial regression for validation. </w:t>
      </w:r>
    </w:p>
    <w:p w:rsidR="00BE70A4" w:rsidRPr="00552A97" w:rsidRDefault="00BE70A4" w:rsidP="004B1FDE">
      <w:pPr>
        <w:widowControl/>
        <w:jc w:val="left"/>
        <w:rPr>
          <w:rFonts w:ascii="Calibri" w:eastAsia="宋体" w:hAnsi="Calibri" w:cs="Calibri"/>
          <w:color w:val="000000" w:themeColor="text1"/>
          <w:kern w:val="0"/>
          <w:sz w:val="24"/>
          <w:shd w:val="clear" w:color="auto" w:fill="FFFFFF"/>
        </w:rPr>
      </w:pP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Literature review</w:t>
      </w:r>
    </w:p>
    <w:p w:rsidR="00070FBD" w:rsidRPr="00552A97" w:rsidRDefault="00070FBD" w:rsidP="004B1FDE">
      <w:pPr>
        <w:widowControl/>
        <w:jc w:val="left"/>
        <w:rPr>
          <w:rFonts w:ascii="Calibri" w:eastAsia="宋体" w:hAnsi="Calibri" w:cs="Calibri"/>
          <w:color w:val="000000" w:themeColor="text1"/>
          <w:kern w:val="0"/>
          <w:sz w:val="24"/>
          <w:shd w:val="clear" w:color="auto" w:fill="FFFFFF"/>
        </w:rPr>
      </w:pPr>
    </w:p>
    <w:p w:rsidR="00BC0493" w:rsidRPr="00552A97" w:rsidRDefault="00BC0493" w:rsidP="00BC0493">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 xml:space="preserve">Much has been written </w:t>
      </w:r>
      <w:r w:rsidR="00070FBD" w:rsidRPr="00552A97">
        <w:rPr>
          <w:rFonts w:ascii="Calibri" w:eastAsia="宋体" w:hAnsi="Calibri" w:cs="Calibri"/>
          <w:color w:val="000000" w:themeColor="text1"/>
          <w:kern w:val="0"/>
          <w:sz w:val="24"/>
          <w:shd w:val="clear" w:color="auto" w:fill="FFFFFF"/>
        </w:rPr>
        <w:t xml:space="preserve">to extract user </w:t>
      </w:r>
      <w:r w:rsidR="00254482" w:rsidRPr="00552A97">
        <w:rPr>
          <w:rFonts w:ascii="Calibri" w:eastAsia="宋体" w:hAnsi="Calibri" w:cs="Calibri"/>
          <w:color w:val="000000" w:themeColor="text1"/>
          <w:kern w:val="0"/>
          <w:sz w:val="24"/>
          <w:shd w:val="clear" w:color="auto" w:fill="FFFFFF"/>
        </w:rPr>
        <w:t xml:space="preserve">movements from geo-tagged tweets to fulfil </w:t>
      </w:r>
      <w:r w:rsidR="00853B49" w:rsidRPr="00552A97">
        <w:rPr>
          <w:rFonts w:ascii="Calibri" w:eastAsia="宋体" w:hAnsi="Calibri" w:cs="Calibri"/>
          <w:color w:val="000000" w:themeColor="text1"/>
          <w:kern w:val="0"/>
          <w:sz w:val="24"/>
          <w:shd w:val="clear" w:color="auto" w:fill="FFFFFF"/>
        </w:rPr>
        <w:t xml:space="preserve">the goals of traditional transportation surveys, for example, extracting popular trajectories of users, </w:t>
      </w:r>
      <w:r w:rsidR="00D84251" w:rsidRPr="00552A97">
        <w:rPr>
          <w:rFonts w:ascii="Calibri" w:eastAsia="宋体" w:hAnsi="Calibri" w:cs="Calibri"/>
          <w:color w:val="000000" w:themeColor="text1"/>
          <w:kern w:val="0"/>
          <w:sz w:val="24"/>
          <w:shd w:val="clear" w:color="auto" w:fill="FFFFFF"/>
        </w:rPr>
        <w:t>predicting whereabouts of people</w:t>
      </w:r>
    </w:p>
    <w:p w:rsidR="00D84251" w:rsidRDefault="00D84251" w:rsidP="00BC0493">
      <w:pPr>
        <w:widowControl/>
        <w:jc w:val="left"/>
        <w:rPr>
          <w:rFonts w:ascii="Calibri" w:eastAsia="宋体" w:hAnsi="Calibri" w:cs="Calibri"/>
          <w:color w:val="000000" w:themeColor="text1"/>
          <w:kern w:val="0"/>
          <w:sz w:val="24"/>
          <w:shd w:val="clear" w:color="auto" w:fill="FFFFFF"/>
        </w:rPr>
      </w:pPr>
    </w:p>
    <w:p w:rsidR="00BF0E6E" w:rsidRPr="00552A97" w:rsidRDefault="00BF0E6E" w:rsidP="00BF0E6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Most of them do cluster with various modifications like:</w:t>
      </w:r>
    </w:p>
    <w:p w:rsidR="00BF0E6E" w:rsidRPr="00BF0E6E" w:rsidRDefault="00BF0E6E" w:rsidP="00BC0493">
      <w:pPr>
        <w:widowControl/>
        <w:jc w:val="left"/>
        <w:rPr>
          <w:rFonts w:ascii="Calibri" w:eastAsia="宋体" w:hAnsi="Calibri" w:cs="Calibri"/>
          <w:color w:val="000000" w:themeColor="text1"/>
          <w:kern w:val="0"/>
          <w:sz w:val="24"/>
          <w:shd w:val="clear" w:color="auto" w:fill="FFFFFF"/>
        </w:rPr>
      </w:pPr>
    </w:p>
    <w:p w:rsidR="00D84251" w:rsidRPr="00552A97" w:rsidRDefault="00D84251" w:rsidP="00BC0493">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Major drawbacks</w:t>
      </w:r>
    </w:p>
    <w:p w:rsidR="00D84251" w:rsidRPr="00552A97" w:rsidRDefault="00D84251" w:rsidP="00BC0493">
      <w:pPr>
        <w:widowControl/>
        <w:jc w:val="left"/>
        <w:rPr>
          <w:rFonts w:ascii="Calibri" w:eastAsia="宋体" w:hAnsi="Calibri" w:cs="Calibri"/>
          <w:color w:val="000000" w:themeColor="text1"/>
          <w:kern w:val="0"/>
          <w:sz w:val="24"/>
          <w:shd w:val="clear" w:color="auto" w:fill="FFFFFF"/>
        </w:rPr>
      </w:pPr>
    </w:p>
    <w:p w:rsidR="00552A97" w:rsidRPr="00552A97" w:rsidRDefault="00552A97" w:rsidP="00BF0E6E">
      <w:pPr>
        <w:pStyle w:val="a3"/>
        <w:spacing w:before="0" w:beforeAutospacing="0" w:after="360" w:afterAutospacing="0"/>
        <w:rPr>
          <w:rFonts w:ascii="Calibri" w:hAnsi="Calibri" w:cs="Calibri"/>
          <w:color w:val="333333"/>
        </w:rPr>
      </w:pPr>
      <w:r w:rsidRPr="00552A97">
        <w:rPr>
          <w:rFonts w:ascii="Calibri" w:hAnsi="Calibri" w:cs="Calibri"/>
          <w:color w:val="333333"/>
        </w:rPr>
        <w:t xml:space="preserve">They focus on extracting general mobility information related to a particular urban area or region without distinguishing the time of the day in which the information was generated (time slots). Consequently, existing solutions do not study the relationship between the moment of the day when social-media documents are posted and its associated spatial place. This missing information could provide a </w:t>
      </w:r>
      <w:r w:rsidRPr="00552A97">
        <w:rPr>
          <w:rFonts w:ascii="Calibri" w:hAnsi="Calibri" w:cs="Calibri"/>
          <w:color w:val="333333"/>
        </w:rPr>
        <w:lastRenderedPageBreak/>
        <w:t>global vision of the movement of a population along the day. Therefore, these works are not taking full advance of social-media datasets.</w:t>
      </w:r>
    </w:p>
    <w:p w:rsidR="00552A97" w:rsidRPr="00552A97" w:rsidRDefault="00552A97" w:rsidP="00BF0E6E">
      <w:pPr>
        <w:pStyle w:val="a3"/>
        <w:spacing w:before="0" w:beforeAutospacing="0" w:after="360" w:afterAutospacing="0"/>
        <w:rPr>
          <w:rFonts w:ascii="Calibri" w:hAnsi="Calibri" w:cs="Calibri"/>
          <w:color w:val="333333"/>
        </w:rPr>
      </w:pPr>
      <w:r w:rsidRPr="00552A97">
        <w:rPr>
          <w:rFonts w:ascii="Calibri" w:hAnsi="Calibri" w:cs="Calibri"/>
          <w:color w:val="333333"/>
        </w:rPr>
        <w:t>Most of the employed algorithms do not consider the fuzzy and noisy nature of the kind of data generated by humans. Thus, the results obtained are not as precise as they could be.</w:t>
      </w:r>
      <w:r w:rsidR="00BF0E6E">
        <w:rPr>
          <w:rFonts w:ascii="Calibri" w:hAnsi="Calibri" w:cs="Calibri"/>
          <w:color w:val="333333"/>
        </w:rPr>
        <w:t xml:space="preserve"> </w:t>
      </w:r>
    </w:p>
    <w:p w:rsidR="00552A97" w:rsidRPr="00552A97" w:rsidRDefault="00552A97" w:rsidP="00BC0493">
      <w:pPr>
        <w:widowControl/>
        <w:jc w:val="left"/>
        <w:rPr>
          <w:rFonts w:ascii="Calibri" w:eastAsia="宋体" w:hAnsi="Calibri" w:cs="Calibri"/>
          <w:color w:val="000000" w:themeColor="text1"/>
          <w:kern w:val="0"/>
          <w:sz w:val="24"/>
          <w:shd w:val="clear" w:color="auto" w:fill="FFFFFF"/>
          <w:lang w:val="en-US"/>
        </w:rPr>
      </w:pPr>
    </w:p>
    <w:p w:rsidR="00853B49" w:rsidRPr="00552A97" w:rsidRDefault="00853B49" w:rsidP="00BC0493">
      <w:pPr>
        <w:widowControl/>
        <w:jc w:val="left"/>
        <w:rPr>
          <w:rFonts w:ascii="Calibri" w:eastAsia="宋体" w:hAnsi="Calibri" w:cs="Calibri"/>
          <w:color w:val="000000" w:themeColor="text1"/>
          <w:kern w:val="0"/>
          <w:sz w:val="24"/>
          <w:shd w:val="clear" w:color="auto" w:fill="FFFFFF"/>
        </w:rPr>
      </w:pPr>
    </w:p>
    <w:p w:rsidR="00D84251" w:rsidRPr="00552A97" w:rsidRDefault="00D84251" w:rsidP="00BC0493">
      <w:pPr>
        <w:widowControl/>
        <w:jc w:val="left"/>
        <w:rPr>
          <w:rFonts w:ascii="Calibri" w:eastAsia="宋体" w:hAnsi="Calibri" w:cs="Calibri"/>
          <w:color w:val="000000" w:themeColor="text1"/>
          <w:kern w:val="0"/>
          <w:sz w:val="24"/>
          <w:shd w:val="clear" w:color="auto" w:fill="FFFFFF"/>
        </w:rPr>
      </w:pPr>
    </w:p>
    <w:p w:rsidR="00D84251" w:rsidRPr="00552A97" w:rsidRDefault="00D84251" w:rsidP="00BC0493">
      <w:pPr>
        <w:widowControl/>
        <w:jc w:val="left"/>
        <w:rPr>
          <w:rFonts w:ascii="Calibri" w:eastAsia="宋体" w:hAnsi="Calibri" w:cs="Calibri"/>
          <w:color w:val="000000" w:themeColor="text1"/>
          <w:kern w:val="0"/>
          <w:sz w:val="24"/>
          <w:shd w:val="clear" w:color="auto" w:fill="FFFFFF"/>
        </w:rPr>
      </w:pPr>
    </w:p>
    <w:p w:rsidR="00D84251" w:rsidRPr="00552A97" w:rsidRDefault="00D84251" w:rsidP="00BC0493">
      <w:pPr>
        <w:widowControl/>
        <w:jc w:val="left"/>
        <w:rPr>
          <w:rFonts w:ascii="Calibri" w:eastAsia="宋体" w:hAnsi="Calibri" w:cs="Calibri"/>
          <w:color w:val="000000" w:themeColor="text1"/>
          <w:kern w:val="0"/>
          <w:sz w:val="24"/>
          <w:shd w:val="clear" w:color="auto" w:fill="FFFFFF"/>
        </w:rPr>
      </w:pPr>
    </w:p>
    <w:p w:rsidR="00853B49" w:rsidRPr="00552A97" w:rsidRDefault="00853B49" w:rsidP="00BC0493">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The above approaches</w:t>
      </w:r>
    </w:p>
    <w:p w:rsidR="00853B49" w:rsidRPr="00552A97" w:rsidRDefault="00853B49" w:rsidP="00BC0493">
      <w:pPr>
        <w:widowControl/>
        <w:jc w:val="left"/>
        <w:rPr>
          <w:rFonts w:ascii="Calibri" w:eastAsia="宋体" w:hAnsi="Calibri" w:cs="Calibri"/>
          <w:color w:val="000000" w:themeColor="text1"/>
          <w:kern w:val="0"/>
          <w:sz w:val="24"/>
          <w:shd w:val="clear" w:color="auto" w:fill="FFFFFF"/>
        </w:rPr>
      </w:pPr>
    </w:p>
    <w:p w:rsidR="00853B49" w:rsidRPr="00552A97" w:rsidRDefault="00853B49" w:rsidP="00BC0493">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This paper takes a simpler approach</w:t>
      </w:r>
    </w:p>
    <w:p w:rsidR="00853B49" w:rsidRPr="00552A97" w:rsidRDefault="00853B49" w:rsidP="00BC0493">
      <w:pPr>
        <w:widowControl/>
        <w:jc w:val="left"/>
        <w:rPr>
          <w:rFonts w:ascii="Calibri" w:eastAsia="宋体" w:hAnsi="Calibri" w:cs="Calibri"/>
          <w:color w:val="000000" w:themeColor="text1"/>
          <w:kern w:val="0"/>
          <w:sz w:val="24"/>
          <w:shd w:val="clear" w:color="auto" w:fill="FFFFFF"/>
        </w:rPr>
      </w:pPr>
    </w:p>
    <w:p w:rsidR="00347494" w:rsidRPr="00552A97" w:rsidRDefault="00347494" w:rsidP="004B1FDE">
      <w:pPr>
        <w:widowControl/>
        <w:jc w:val="left"/>
        <w:rPr>
          <w:rFonts w:ascii="Calibri" w:eastAsia="宋体" w:hAnsi="Calibri" w:cs="Calibri"/>
          <w:color w:val="000000" w:themeColor="text1"/>
          <w:kern w:val="0"/>
          <w:sz w:val="24"/>
          <w:shd w:val="clear" w:color="auto" w:fill="FFFFFF"/>
        </w:rPr>
      </w:pP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Methodology</w:t>
      </w:r>
    </w:p>
    <w:p w:rsidR="002B5DC9" w:rsidRPr="00552A97" w:rsidRDefault="002B5DC9" w:rsidP="004B1FDE">
      <w:pPr>
        <w:widowControl/>
        <w:jc w:val="left"/>
        <w:rPr>
          <w:rFonts w:ascii="Calibri" w:eastAsia="宋体" w:hAnsi="Calibri" w:cs="Calibri"/>
          <w:color w:val="000000" w:themeColor="text1"/>
          <w:kern w:val="0"/>
          <w:sz w:val="24"/>
          <w:shd w:val="clear" w:color="auto" w:fill="FFFFFF"/>
        </w:rPr>
      </w:pPr>
    </w:p>
    <w:p w:rsidR="002B5DC9" w:rsidRPr="00552A97" w:rsidRDefault="002B5DC9"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Scrape tweets (</w:t>
      </w:r>
      <w:hyperlink r:id="rId5" w:anchor="aa2a" w:history="1">
        <w:r w:rsidR="000D1DC2" w:rsidRPr="00552A97">
          <w:rPr>
            <w:rStyle w:val="a4"/>
            <w:rFonts w:ascii="Calibri" w:eastAsia="宋体" w:hAnsi="Calibri" w:cs="Calibri"/>
            <w:kern w:val="0"/>
            <w:sz w:val="24"/>
            <w:shd w:val="clear" w:color="auto" w:fill="FFFFFF"/>
          </w:rPr>
          <w:t>https://towardsdatascience.com/how-to-scrape-more-information-from-tweets-on-twitter-44fd540b8a1f#aa2a</w:t>
        </w:r>
      </w:hyperlink>
      <w:r w:rsidRPr="00552A97">
        <w:rPr>
          <w:rFonts w:ascii="Calibri" w:eastAsia="宋体" w:hAnsi="Calibri" w:cs="Calibri"/>
          <w:color w:val="000000" w:themeColor="text1"/>
          <w:kern w:val="0"/>
          <w:sz w:val="24"/>
          <w:shd w:val="clear" w:color="auto" w:fill="FFFFFF"/>
        </w:rPr>
        <w:t>)</w:t>
      </w:r>
    </w:p>
    <w:p w:rsidR="000D1DC2" w:rsidRPr="00552A97" w:rsidRDefault="000D1DC2" w:rsidP="004B1FDE">
      <w:pPr>
        <w:widowControl/>
        <w:jc w:val="left"/>
        <w:rPr>
          <w:rFonts w:ascii="Calibri" w:eastAsia="宋体" w:hAnsi="Calibri" w:cs="Calibri"/>
          <w:color w:val="000000" w:themeColor="text1"/>
          <w:kern w:val="0"/>
          <w:sz w:val="24"/>
          <w:shd w:val="clear" w:color="auto" w:fill="FFFFFF"/>
        </w:rPr>
      </w:pPr>
    </w:p>
    <w:p w:rsidR="000D1DC2" w:rsidRPr="00552A97" w:rsidRDefault="000D1DC2" w:rsidP="000D1DC2">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 xml:space="preserve">density-based spatial clustering of applications with noise is used to </w:t>
      </w:r>
    </w:p>
    <w:p w:rsidR="00254482" w:rsidRPr="00552A97" w:rsidRDefault="00254482" w:rsidP="000D1DC2">
      <w:pPr>
        <w:widowControl/>
        <w:jc w:val="left"/>
        <w:rPr>
          <w:rFonts w:ascii="Calibri" w:eastAsia="宋体" w:hAnsi="Calibri" w:cs="Calibri"/>
          <w:color w:val="000000" w:themeColor="text1"/>
          <w:kern w:val="0"/>
          <w:sz w:val="24"/>
          <w:shd w:val="clear" w:color="auto" w:fill="FFFFFF"/>
        </w:rPr>
      </w:pPr>
    </w:p>
    <w:p w:rsidR="000D1DC2" w:rsidRPr="00552A97" w:rsidRDefault="000D1DC2" w:rsidP="004B1FDE">
      <w:pPr>
        <w:widowControl/>
        <w:jc w:val="left"/>
        <w:rPr>
          <w:rFonts w:ascii="Calibri" w:eastAsia="宋体" w:hAnsi="Calibri" w:cs="Calibri"/>
          <w:color w:val="000000" w:themeColor="text1"/>
          <w:kern w:val="0"/>
          <w:sz w:val="24"/>
          <w:shd w:val="clear" w:color="auto" w:fill="FFFFFF"/>
        </w:rPr>
      </w:pPr>
    </w:p>
    <w:p w:rsidR="002D7E92" w:rsidRPr="00552A97" w:rsidRDefault="00347494"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 xml:space="preserve">DBSCAN has two parameters, eps, </w:t>
      </w:r>
      <w:proofErr w:type="spellStart"/>
      <w:r w:rsidRPr="00552A97">
        <w:rPr>
          <w:rFonts w:ascii="Calibri" w:eastAsia="宋体" w:hAnsi="Calibri" w:cs="Calibri"/>
          <w:color w:val="000000" w:themeColor="text1"/>
          <w:kern w:val="0"/>
          <w:sz w:val="24"/>
          <w:shd w:val="clear" w:color="auto" w:fill="FFFFFF"/>
        </w:rPr>
        <w:t>minpts</w:t>
      </w:r>
      <w:proofErr w:type="spellEnd"/>
    </w:p>
    <w:p w:rsidR="00D428BF" w:rsidRDefault="00347494"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This approach minimal user input</w:t>
      </w:r>
      <w:r w:rsidR="007959ED" w:rsidRPr="00552A97">
        <w:rPr>
          <w:rFonts w:ascii="Calibri" w:eastAsia="宋体" w:hAnsi="Calibri" w:cs="Calibri"/>
          <w:color w:val="000000" w:themeColor="text1"/>
          <w:kern w:val="0"/>
          <w:sz w:val="24"/>
          <w:shd w:val="clear" w:color="auto" w:fill="FFFFFF"/>
        </w:rPr>
        <w:t xml:space="preserve"> </w:t>
      </w:r>
      <w:r w:rsidRPr="00552A97">
        <w:rPr>
          <w:rFonts w:ascii="Calibri" w:eastAsia="宋体" w:hAnsi="Calibri" w:cs="Calibri"/>
          <w:color w:val="000000" w:themeColor="text1"/>
          <w:kern w:val="0"/>
          <w:sz w:val="24"/>
          <w:shd w:val="clear" w:color="auto" w:fill="FFFFFF"/>
        </w:rPr>
        <w:t>(</w:t>
      </w:r>
      <w:r w:rsidR="007959ED" w:rsidRPr="00552A97">
        <w:rPr>
          <w:rFonts w:ascii="Calibri" w:eastAsia="宋体" w:hAnsi="Calibri" w:cs="Calibri"/>
          <w:color w:val="000000" w:themeColor="text1"/>
          <w:kern w:val="0"/>
          <w:sz w:val="24"/>
          <w:shd w:val="clear" w:color="auto" w:fill="FFFFFF"/>
        </w:rPr>
        <w:t xml:space="preserve">pre </w:t>
      </w:r>
      <w:r w:rsidRPr="00552A97">
        <w:rPr>
          <w:rFonts w:ascii="Calibri" w:eastAsia="宋体" w:hAnsi="Calibri" w:cs="Calibri"/>
          <w:color w:val="000000" w:themeColor="text1"/>
          <w:kern w:val="0"/>
          <w:sz w:val="24"/>
          <w:shd w:val="clear" w:color="auto" w:fill="FFFFFF"/>
        </w:rPr>
        <w:t xml:space="preserve">assumptions), </w:t>
      </w:r>
      <w:proofErr w:type="spellStart"/>
      <w:r w:rsidR="00D428BF">
        <w:rPr>
          <w:rFonts w:ascii="Calibri" w:eastAsia="宋体" w:hAnsi="Calibri" w:cs="Calibri"/>
          <w:color w:val="000000" w:themeColor="text1"/>
          <w:kern w:val="0"/>
          <w:sz w:val="24"/>
          <w:shd w:val="clear" w:color="auto" w:fill="FFFFFF"/>
        </w:rPr>
        <w:t>ripley’s</w:t>
      </w:r>
      <w:proofErr w:type="spellEnd"/>
      <w:r w:rsidR="00D428BF">
        <w:rPr>
          <w:rFonts w:ascii="Calibri" w:eastAsia="宋体" w:hAnsi="Calibri" w:cs="Calibri"/>
          <w:color w:val="000000" w:themeColor="text1"/>
          <w:kern w:val="0"/>
          <w:sz w:val="24"/>
          <w:shd w:val="clear" w:color="auto" w:fill="FFFFFF"/>
        </w:rPr>
        <w:t xml:space="preserve"> k infer eps</w:t>
      </w:r>
    </w:p>
    <w:p w:rsidR="00347494" w:rsidRPr="00552A97" w:rsidRDefault="00347494" w:rsidP="004B1FDE">
      <w:pPr>
        <w:widowControl/>
        <w:jc w:val="left"/>
        <w:rPr>
          <w:rFonts w:ascii="Calibri" w:eastAsia="宋体" w:hAnsi="Calibri" w:cs="Calibri"/>
          <w:color w:val="000000" w:themeColor="text1"/>
          <w:kern w:val="0"/>
          <w:sz w:val="24"/>
          <w:shd w:val="clear" w:color="auto" w:fill="FFFFFF"/>
        </w:rPr>
      </w:pPr>
      <w:proofErr w:type="spellStart"/>
      <w:r w:rsidRPr="00552A97">
        <w:rPr>
          <w:rFonts w:ascii="Calibri" w:eastAsia="宋体" w:hAnsi="Calibri" w:cs="Calibri"/>
          <w:color w:val="000000" w:themeColor="text1"/>
          <w:kern w:val="0"/>
          <w:sz w:val="24"/>
          <w:shd w:val="clear" w:color="auto" w:fill="FFFFFF"/>
        </w:rPr>
        <w:t>knn</w:t>
      </w:r>
      <w:proofErr w:type="spellEnd"/>
      <w:r w:rsidRPr="00552A97">
        <w:rPr>
          <w:rFonts w:ascii="Calibri" w:eastAsia="宋体" w:hAnsi="Calibri" w:cs="Calibri"/>
          <w:color w:val="000000" w:themeColor="text1"/>
          <w:kern w:val="0"/>
          <w:sz w:val="24"/>
          <w:shd w:val="clear" w:color="auto" w:fill="FFFFFF"/>
        </w:rPr>
        <w:t xml:space="preserve"> to infer both parameters. </w:t>
      </w:r>
    </w:p>
    <w:p w:rsidR="00347494" w:rsidRPr="00552A97" w:rsidRDefault="00347494" w:rsidP="004B1FDE">
      <w:pPr>
        <w:widowControl/>
        <w:jc w:val="left"/>
        <w:rPr>
          <w:rFonts w:ascii="Calibri" w:eastAsia="宋体" w:hAnsi="Calibri" w:cs="Calibri"/>
          <w:color w:val="000000" w:themeColor="text1"/>
          <w:kern w:val="0"/>
          <w:sz w:val="24"/>
          <w:shd w:val="clear" w:color="auto" w:fill="FFFFFF"/>
        </w:rPr>
      </w:pPr>
    </w:p>
    <w:p w:rsidR="002D7E92" w:rsidRPr="002D7E92" w:rsidRDefault="002D7E92" w:rsidP="002D7E92">
      <w:pPr>
        <w:widowControl/>
        <w:spacing w:after="100" w:afterAutospacing="1"/>
        <w:jc w:val="left"/>
        <w:rPr>
          <w:rFonts w:ascii="Calibri" w:eastAsia="宋体" w:hAnsi="Calibri" w:cs="Calibri"/>
          <w:color w:val="000000" w:themeColor="text1"/>
          <w:kern w:val="0"/>
          <w:sz w:val="24"/>
        </w:rPr>
      </w:pPr>
      <w:r w:rsidRPr="002D7E92">
        <w:rPr>
          <w:rFonts w:ascii="Calibri" w:eastAsia="宋体" w:hAnsi="Calibri" w:cs="Calibri"/>
          <w:color w:val="000000" w:themeColor="text1"/>
          <w:kern w:val="0"/>
          <w:sz w:val="24"/>
        </w:rPr>
        <w:t>10-fold CV mean dividing your training dataset randomly into 10 parts and then using each of 10 parts as testing dataset for the model trained on other 9. We take the average of the 10 error terms thus obtained.</w:t>
      </w:r>
    </w:p>
    <w:p w:rsidR="002D7E92" w:rsidRPr="002D7E92" w:rsidRDefault="002D7E92" w:rsidP="002D7E92">
      <w:pPr>
        <w:widowControl/>
        <w:spacing w:before="100" w:beforeAutospacing="1" w:after="100" w:afterAutospacing="1"/>
        <w:jc w:val="left"/>
        <w:rPr>
          <w:rFonts w:ascii="Calibri" w:eastAsia="宋体" w:hAnsi="Calibri" w:cs="Calibri"/>
          <w:color w:val="000000" w:themeColor="text1"/>
          <w:kern w:val="0"/>
          <w:sz w:val="24"/>
        </w:rPr>
      </w:pPr>
      <w:r w:rsidRPr="002D7E92">
        <w:rPr>
          <w:rFonts w:ascii="Calibri" w:eastAsia="宋体" w:hAnsi="Calibri" w:cs="Calibri"/>
          <w:color w:val="000000" w:themeColor="text1"/>
          <w:kern w:val="0"/>
          <w:sz w:val="24"/>
        </w:rPr>
        <w:t>In 5 repeats of 10</w:t>
      </w:r>
      <w:r w:rsidR="002B5DC9" w:rsidRPr="00552A97">
        <w:rPr>
          <w:rFonts w:ascii="Calibri" w:eastAsia="宋体" w:hAnsi="Calibri" w:cs="Calibri"/>
          <w:color w:val="000000" w:themeColor="text1"/>
          <w:kern w:val="0"/>
          <w:sz w:val="24"/>
        </w:rPr>
        <w:t>-</w:t>
      </w:r>
      <w:r w:rsidRPr="002D7E92">
        <w:rPr>
          <w:rFonts w:ascii="Calibri" w:eastAsia="宋体" w:hAnsi="Calibri" w:cs="Calibri"/>
          <w:color w:val="000000" w:themeColor="text1"/>
          <w:kern w:val="0"/>
          <w:sz w:val="24"/>
        </w:rPr>
        <w:t xml:space="preserve">fold CV, we’ll perform the average of 5 error terms obtained by performing </w:t>
      </w:r>
      <w:proofErr w:type="gramStart"/>
      <w:r w:rsidRPr="002D7E92">
        <w:rPr>
          <w:rFonts w:ascii="Calibri" w:eastAsia="宋体" w:hAnsi="Calibri" w:cs="Calibri"/>
          <w:color w:val="000000" w:themeColor="text1"/>
          <w:kern w:val="0"/>
          <w:sz w:val="24"/>
        </w:rPr>
        <w:t>10 fold</w:t>
      </w:r>
      <w:proofErr w:type="gramEnd"/>
      <w:r w:rsidRPr="002D7E92">
        <w:rPr>
          <w:rFonts w:ascii="Calibri" w:eastAsia="宋体" w:hAnsi="Calibri" w:cs="Calibri"/>
          <w:color w:val="000000" w:themeColor="text1"/>
          <w:kern w:val="0"/>
          <w:sz w:val="24"/>
        </w:rPr>
        <w:t xml:space="preserve"> CV five times. Important thing to note is that 5 repeats of </w:t>
      </w:r>
      <w:proofErr w:type="gramStart"/>
      <w:r w:rsidRPr="002D7E92">
        <w:rPr>
          <w:rFonts w:ascii="Calibri" w:eastAsia="宋体" w:hAnsi="Calibri" w:cs="Calibri"/>
          <w:color w:val="000000" w:themeColor="text1"/>
          <w:kern w:val="0"/>
          <w:sz w:val="24"/>
        </w:rPr>
        <w:t>10 fold</w:t>
      </w:r>
      <w:proofErr w:type="gramEnd"/>
      <w:r w:rsidRPr="002D7E92">
        <w:rPr>
          <w:rFonts w:ascii="Calibri" w:eastAsia="宋体" w:hAnsi="Calibri" w:cs="Calibri"/>
          <w:color w:val="000000" w:themeColor="text1"/>
          <w:kern w:val="0"/>
          <w:sz w:val="24"/>
        </w:rPr>
        <w:t xml:space="preserve"> CV is not same as 50 fold CV.</w:t>
      </w:r>
    </w:p>
    <w:p w:rsidR="002D7E92" w:rsidRPr="002D7E92" w:rsidRDefault="002D7E92" w:rsidP="002D7E92">
      <w:pPr>
        <w:widowControl/>
        <w:jc w:val="left"/>
        <w:rPr>
          <w:rFonts w:ascii="Calibri" w:eastAsia="宋体" w:hAnsi="Calibri" w:cs="Calibri"/>
          <w:color w:val="000000" w:themeColor="text1"/>
          <w:kern w:val="0"/>
          <w:sz w:val="24"/>
        </w:rPr>
      </w:pPr>
    </w:p>
    <w:p w:rsidR="002D7E92" w:rsidRPr="00552A97" w:rsidRDefault="002D7E92" w:rsidP="004B1FDE">
      <w:pPr>
        <w:widowControl/>
        <w:jc w:val="left"/>
        <w:rPr>
          <w:rFonts w:ascii="Calibri" w:eastAsia="宋体" w:hAnsi="Calibri" w:cs="Calibri"/>
          <w:color w:val="000000" w:themeColor="text1"/>
          <w:kern w:val="0"/>
          <w:sz w:val="24"/>
          <w:shd w:val="clear" w:color="auto" w:fill="FFFFFF"/>
        </w:rPr>
      </w:pP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Discussion</w:t>
      </w:r>
    </w:p>
    <w:p w:rsidR="00347494" w:rsidRPr="00552A97" w:rsidRDefault="00347494" w:rsidP="004B1FDE">
      <w:pPr>
        <w:widowControl/>
        <w:jc w:val="left"/>
        <w:rPr>
          <w:rFonts w:ascii="Calibri" w:eastAsia="宋体" w:hAnsi="Calibri" w:cs="Calibri"/>
          <w:color w:val="000000" w:themeColor="text1"/>
          <w:kern w:val="0"/>
          <w:sz w:val="24"/>
          <w:shd w:val="clear" w:color="auto" w:fill="FFFFFF"/>
        </w:rPr>
      </w:pP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Conclusion</w:t>
      </w: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p>
    <w:p w:rsidR="008C1371" w:rsidRPr="00552A97" w:rsidRDefault="00347494" w:rsidP="004B1FDE">
      <w:pPr>
        <w:widowControl/>
        <w:jc w:val="left"/>
        <w:rPr>
          <w:rFonts w:ascii="Calibri" w:eastAsia="宋体" w:hAnsi="Calibri" w:cs="Calibri"/>
          <w:color w:val="000000" w:themeColor="text1"/>
          <w:kern w:val="0"/>
          <w:sz w:val="24"/>
          <w:shd w:val="clear" w:color="auto" w:fill="FFFFFF"/>
        </w:rPr>
      </w:pPr>
      <w:r w:rsidRPr="00552A97">
        <w:rPr>
          <w:rFonts w:ascii="Calibri" w:eastAsia="宋体" w:hAnsi="Calibri" w:cs="Calibri"/>
          <w:color w:val="000000" w:themeColor="text1"/>
          <w:kern w:val="0"/>
          <w:sz w:val="24"/>
          <w:shd w:val="clear" w:color="auto" w:fill="FFFFFF"/>
        </w:rPr>
        <w:t>Do this analysis for longer period</w:t>
      </w:r>
    </w:p>
    <w:p w:rsidR="008C1371" w:rsidRPr="00552A97" w:rsidRDefault="008C1371" w:rsidP="004B1FDE">
      <w:pPr>
        <w:widowControl/>
        <w:jc w:val="left"/>
        <w:rPr>
          <w:rFonts w:ascii="Calibri" w:eastAsia="宋体" w:hAnsi="Calibri" w:cs="Calibri"/>
          <w:color w:val="000000" w:themeColor="text1"/>
          <w:kern w:val="0"/>
          <w:sz w:val="24"/>
          <w:shd w:val="clear" w:color="auto" w:fill="FFFFFF"/>
        </w:rPr>
      </w:pP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p>
    <w:p w:rsidR="0086440E" w:rsidRPr="00552A97" w:rsidRDefault="0086440E" w:rsidP="004B1FDE">
      <w:pPr>
        <w:widowControl/>
        <w:jc w:val="left"/>
        <w:rPr>
          <w:rFonts w:ascii="Calibri" w:eastAsia="宋体" w:hAnsi="Calibri" w:cs="Calibri"/>
          <w:color w:val="000000" w:themeColor="text1"/>
          <w:kern w:val="0"/>
          <w:sz w:val="24"/>
          <w:shd w:val="clear" w:color="auto" w:fill="FFFFFF"/>
        </w:rPr>
      </w:pPr>
    </w:p>
    <w:p w:rsidR="004B1FDE" w:rsidRPr="00552A97" w:rsidRDefault="004B1FDE" w:rsidP="004B1FDE">
      <w:pPr>
        <w:widowControl/>
        <w:jc w:val="left"/>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shd w:val="clear" w:color="auto" w:fill="FFFFFF"/>
        </w:rPr>
        <w:t>Contains details about the location tagged by the user in this Tweet, if they specified one.</w:t>
      </w:r>
    </w:p>
    <w:p w:rsidR="00A21512" w:rsidRPr="00552A97" w:rsidRDefault="00A21512">
      <w:pPr>
        <w:rPr>
          <w:rFonts w:ascii="Calibri" w:hAnsi="Calibri" w:cs="Calibri"/>
          <w:color w:val="000000" w:themeColor="text1"/>
          <w:sz w:val="24"/>
        </w:rPr>
      </w:pPr>
    </w:p>
    <w:p w:rsidR="00935DF2" w:rsidRPr="00552A97" w:rsidRDefault="00935DF2">
      <w:pPr>
        <w:rPr>
          <w:rFonts w:ascii="Calibri" w:hAnsi="Calibri" w:cs="Calibri"/>
          <w:color w:val="000000" w:themeColor="text1"/>
          <w:sz w:val="24"/>
        </w:rPr>
      </w:pPr>
    </w:p>
    <w:p w:rsidR="001B5A47" w:rsidRPr="00552A97" w:rsidRDefault="00935DF2" w:rsidP="00935DF2">
      <w:pPr>
        <w:widowControl/>
        <w:spacing w:before="100" w:beforeAutospacing="1" w:after="100" w:afterAutospacing="1"/>
        <w:jc w:val="left"/>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rPr>
        <w:t xml:space="preserve">However, there are limitations in using tweets in social science studies since the data may be biased for various reasons. </w:t>
      </w:r>
    </w:p>
    <w:p w:rsidR="00A25C58" w:rsidRPr="00552A97" w:rsidRDefault="00A25C58" w:rsidP="00A25C58">
      <w:pPr>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rPr>
        <w:t>socioeconomic structure of Twitter users</w:t>
      </w:r>
    </w:p>
    <w:p w:rsidR="00A25C58" w:rsidRPr="00552A97" w:rsidRDefault="00A25C58" w:rsidP="00A25C58">
      <w:pPr>
        <w:rPr>
          <w:rFonts w:ascii="Calibri" w:hAnsi="Calibri" w:cs="Calibri"/>
          <w:color w:val="000000" w:themeColor="text1"/>
          <w:sz w:val="24"/>
        </w:rPr>
      </w:pPr>
      <w:r w:rsidRPr="00552A97">
        <w:rPr>
          <w:rFonts w:ascii="Calibri" w:eastAsia="宋体" w:hAnsi="Calibri" w:cs="Calibri"/>
          <w:color w:val="000000" w:themeColor="text1"/>
          <w:kern w:val="0"/>
          <w:sz w:val="24"/>
        </w:rPr>
        <w:t>Twitter users may not be a complete representative of the public.</w:t>
      </w:r>
    </w:p>
    <w:p w:rsidR="00A25C58" w:rsidRPr="00552A97" w:rsidRDefault="00935DF2" w:rsidP="00935DF2">
      <w:pPr>
        <w:widowControl/>
        <w:spacing w:before="100" w:beforeAutospacing="1" w:after="100" w:afterAutospacing="1"/>
        <w:jc w:val="left"/>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rPr>
        <w:t xml:space="preserve">the tweet data used in this study are only the geo-tagged ones, which are a small part of all tweets that the Streaming API can collect and even a tiny part of the entire Twitter dataset. </w:t>
      </w:r>
    </w:p>
    <w:p w:rsidR="00935DF2" w:rsidRPr="00552A97" w:rsidRDefault="00935DF2" w:rsidP="00935DF2">
      <w:pPr>
        <w:widowControl/>
        <w:spacing w:before="100" w:beforeAutospacing="1" w:after="100" w:afterAutospacing="1"/>
        <w:jc w:val="left"/>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rPr>
        <w:t>As such, the discovered knowledge may only reflect the human activity and mobility patterns for a portion of the total population, e.g., college students. The findings found here in college cities in the Midwest of the U.S. may not be fully observed for other places with different urban and demographic structures.</w:t>
      </w:r>
    </w:p>
    <w:p w:rsidR="00935DF2" w:rsidRPr="00552A97" w:rsidRDefault="00935DF2" w:rsidP="00935DF2">
      <w:pPr>
        <w:widowControl/>
        <w:spacing w:before="100" w:beforeAutospacing="1" w:after="100" w:afterAutospacing="1"/>
        <w:jc w:val="left"/>
        <w:rPr>
          <w:rFonts w:ascii="Calibri" w:eastAsia="宋体" w:hAnsi="Calibri" w:cs="Calibri"/>
          <w:color w:val="000000" w:themeColor="text1"/>
          <w:kern w:val="0"/>
          <w:sz w:val="24"/>
        </w:rPr>
      </w:pPr>
      <w:r w:rsidRPr="00552A97">
        <w:rPr>
          <w:rFonts w:ascii="Calibri" w:eastAsia="宋体" w:hAnsi="Calibri" w:cs="Calibri"/>
          <w:color w:val="000000" w:themeColor="text1"/>
          <w:kern w:val="0"/>
          <w:sz w:val="24"/>
        </w:rPr>
        <w:t xml:space="preserve">We foresee that the findings of this research can be used to train advanced machine learning techniques to infer the patterns and activities of a larger population of Twitter users, including those who opt-out geo-tagging. As a result, the established method can then be expected to study human dynamics of general public. In addition, inspired from this research using Twitter data, when more social media, </w:t>
      </w:r>
      <w:proofErr w:type="spellStart"/>
      <w:r w:rsidRPr="00552A97">
        <w:rPr>
          <w:rFonts w:ascii="Calibri" w:eastAsia="宋体" w:hAnsi="Calibri" w:cs="Calibri"/>
          <w:color w:val="000000" w:themeColor="text1"/>
          <w:kern w:val="0"/>
          <w:sz w:val="24"/>
        </w:rPr>
        <w:t>cellphone</w:t>
      </w:r>
      <w:proofErr w:type="spellEnd"/>
      <w:r w:rsidRPr="00552A97">
        <w:rPr>
          <w:rFonts w:ascii="Calibri" w:eastAsia="宋体" w:hAnsi="Calibri" w:cs="Calibri"/>
          <w:color w:val="000000" w:themeColor="text1"/>
          <w:kern w:val="0"/>
          <w:sz w:val="24"/>
        </w:rPr>
        <w:t xml:space="preserve">, card transaction, and other data from a broader population are available, we could build deeper and more complete insights on mobility patterns of general public. Another possible and necessary future direction of this type of research is to utilize the content of tweets for text mining, topic </w:t>
      </w:r>
      <w:proofErr w:type="spellStart"/>
      <w:r w:rsidRPr="00552A97">
        <w:rPr>
          <w:rFonts w:ascii="Calibri" w:eastAsia="宋体" w:hAnsi="Calibri" w:cs="Calibri"/>
          <w:color w:val="000000" w:themeColor="text1"/>
          <w:kern w:val="0"/>
          <w:sz w:val="24"/>
        </w:rPr>
        <w:t>modeling</w:t>
      </w:r>
      <w:proofErr w:type="spellEnd"/>
      <w:r w:rsidRPr="00552A97">
        <w:rPr>
          <w:rFonts w:ascii="Calibri" w:eastAsia="宋体" w:hAnsi="Calibri" w:cs="Calibri"/>
          <w:color w:val="000000" w:themeColor="text1"/>
          <w:kern w:val="0"/>
          <w:sz w:val="24"/>
        </w:rPr>
        <w:t xml:space="preserve">, and natural language processing so as to discover deeper knowledge and patterns about human and human </w:t>
      </w:r>
      <w:proofErr w:type="spellStart"/>
      <w:r w:rsidRPr="00552A97">
        <w:rPr>
          <w:rFonts w:ascii="Calibri" w:eastAsia="宋体" w:hAnsi="Calibri" w:cs="Calibri"/>
          <w:color w:val="000000" w:themeColor="text1"/>
          <w:kern w:val="0"/>
          <w:sz w:val="24"/>
        </w:rPr>
        <w:t>behavior</w:t>
      </w:r>
      <w:proofErr w:type="spellEnd"/>
      <w:r w:rsidRPr="00552A97">
        <w:rPr>
          <w:rFonts w:ascii="Calibri" w:eastAsia="宋体" w:hAnsi="Calibri" w:cs="Calibri"/>
          <w:color w:val="000000" w:themeColor="text1"/>
          <w:kern w:val="0"/>
          <w:sz w:val="24"/>
        </w:rPr>
        <w:t>. This can facilitate the understanding on the nature of user’s activities and the functions of places where frequent tweeting occurs. It can also help to detect space-time tweet clusters and infer the types of gatherings or events. Finally, we may investigate the possibilities of applying the found spatial and temporal patterns into broader fields such as traffic planning, market analysis, urban development, politics, and social science studies.</w:t>
      </w:r>
    </w:p>
    <w:p w:rsidR="00935DF2" w:rsidRPr="00552A97" w:rsidRDefault="00935DF2" w:rsidP="00935DF2">
      <w:pPr>
        <w:widowControl/>
        <w:jc w:val="left"/>
        <w:rPr>
          <w:rFonts w:ascii="Calibri" w:eastAsia="宋体" w:hAnsi="Calibri" w:cs="Calibri"/>
          <w:color w:val="000000" w:themeColor="text1"/>
          <w:kern w:val="0"/>
          <w:sz w:val="24"/>
        </w:rPr>
      </w:pPr>
    </w:p>
    <w:p w:rsidR="00935DF2" w:rsidRPr="00552A97" w:rsidRDefault="00935DF2">
      <w:pPr>
        <w:rPr>
          <w:rFonts w:ascii="Calibri" w:hAnsi="Calibri" w:cs="Calibri"/>
          <w:color w:val="000000" w:themeColor="text1"/>
          <w:sz w:val="24"/>
        </w:rPr>
      </w:pPr>
    </w:p>
    <w:p w:rsidR="004B1FDE" w:rsidRPr="00552A97" w:rsidRDefault="004B1FDE">
      <w:pPr>
        <w:rPr>
          <w:rFonts w:ascii="Calibri" w:hAnsi="Calibri" w:cs="Calibri"/>
          <w:color w:val="000000" w:themeColor="text1"/>
          <w:sz w:val="24"/>
        </w:rPr>
      </w:pPr>
    </w:p>
    <w:sectPr w:rsidR="004B1FDE" w:rsidRPr="00552A97" w:rsidSect="00285C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43254"/>
    <w:multiLevelType w:val="multilevel"/>
    <w:tmpl w:val="16F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DE"/>
    <w:rsid w:val="0000696E"/>
    <w:rsid w:val="00070FBD"/>
    <w:rsid w:val="000A44F2"/>
    <w:rsid w:val="000C3A13"/>
    <w:rsid w:val="000D1DC2"/>
    <w:rsid w:val="001441E3"/>
    <w:rsid w:val="001B5A47"/>
    <w:rsid w:val="001D6EF3"/>
    <w:rsid w:val="00254482"/>
    <w:rsid w:val="00285C9B"/>
    <w:rsid w:val="002B5DC9"/>
    <w:rsid w:val="002C4565"/>
    <w:rsid w:val="002D7E92"/>
    <w:rsid w:val="00325EF9"/>
    <w:rsid w:val="00347494"/>
    <w:rsid w:val="00365D34"/>
    <w:rsid w:val="003D5209"/>
    <w:rsid w:val="0046324A"/>
    <w:rsid w:val="004B1FDE"/>
    <w:rsid w:val="004E222A"/>
    <w:rsid w:val="00552A97"/>
    <w:rsid w:val="005C7DD4"/>
    <w:rsid w:val="007959ED"/>
    <w:rsid w:val="00806C36"/>
    <w:rsid w:val="00853B49"/>
    <w:rsid w:val="0086440E"/>
    <w:rsid w:val="008B181F"/>
    <w:rsid w:val="008C1371"/>
    <w:rsid w:val="008E32CC"/>
    <w:rsid w:val="00935DF2"/>
    <w:rsid w:val="0097198E"/>
    <w:rsid w:val="00A21512"/>
    <w:rsid w:val="00A25C58"/>
    <w:rsid w:val="00A703F1"/>
    <w:rsid w:val="00A87E5F"/>
    <w:rsid w:val="00AC28D8"/>
    <w:rsid w:val="00B1658D"/>
    <w:rsid w:val="00BC0493"/>
    <w:rsid w:val="00BC5566"/>
    <w:rsid w:val="00BD6BAF"/>
    <w:rsid w:val="00BE70A4"/>
    <w:rsid w:val="00BF0E6E"/>
    <w:rsid w:val="00C44DF5"/>
    <w:rsid w:val="00CF5B1D"/>
    <w:rsid w:val="00D428BF"/>
    <w:rsid w:val="00D84251"/>
    <w:rsid w:val="00D905CA"/>
    <w:rsid w:val="00E36D1C"/>
    <w:rsid w:val="00E70FBB"/>
    <w:rsid w:val="00E73B33"/>
    <w:rsid w:val="00EA254C"/>
    <w:rsid w:val="00EA5014"/>
    <w:rsid w:val="00EE4287"/>
    <w:rsid w:val="00F920AA"/>
    <w:rsid w:val="00FC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6397F"/>
  <w15:chartTrackingRefBased/>
  <w15:docId w15:val="{2305A516-DB28-7A43-97E1-A8848D7F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5DF2"/>
    <w:pPr>
      <w:widowControl/>
      <w:spacing w:before="100" w:beforeAutospacing="1" w:after="100" w:afterAutospacing="1"/>
      <w:jc w:val="left"/>
    </w:pPr>
    <w:rPr>
      <w:rFonts w:ascii="宋体" w:eastAsia="宋体" w:hAnsi="宋体" w:cs="宋体"/>
      <w:kern w:val="0"/>
      <w:sz w:val="24"/>
      <w:lang w:val="en-US"/>
    </w:rPr>
  </w:style>
  <w:style w:type="character" w:styleId="a4">
    <w:name w:val="Hyperlink"/>
    <w:basedOn w:val="a0"/>
    <w:uiPriority w:val="99"/>
    <w:unhideWhenUsed/>
    <w:rsid w:val="000D1DC2"/>
    <w:rPr>
      <w:color w:val="0563C1" w:themeColor="hyperlink"/>
      <w:u w:val="single"/>
    </w:rPr>
  </w:style>
  <w:style w:type="character" w:styleId="a5">
    <w:name w:val="Unresolved Mention"/>
    <w:basedOn w:val="a0"/>
    <w:uiPriority w:val="99"/>
    <w:semiHidden/>
    <w:unhideWhenUsed/>
    <w:rsid w:val="000D1DC2"/>
    <w:rPr>
      <w:color w:val="605E5C"/>
      <w:shd w:val="clear" w:color="auto" w:fill="E1DFDD"/>
    </w:rPr>
  </w:style>
  <w:style w:type="character" w:customStyle="1" w:styleId="apple-converted-space">
    <w:name w:val="apple-converted-space"/>
    <w:basedOn w:val="a0"/>
    <w:rsid w:val="0055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1801">
      <w:bodyDiv w:val="1"/>
      <w:marLeft w:val="0"/>
      <w:marRight w:val="0"/>
      <w:marTop w:val="0"/>
      <w:marBottom w:val="0"/>
      <w:divBdr>
        <w:top w:val="none" w:sz="0" w:space="0" w:color="auto"/>
        <w:left w:val="none" w:sz="0" w:space="0" w:color="auto"/>
        <w:bottom w:val="none" w:sz="0" w:space="0" w:color="auto"/>
        <w:right w:val="none" w:sz="0" w:space="0" w:color="auto"/>
      </w:divBdr>
      <w:divsChild>
        <w:div w:id="964894998">
          <w:marLeft w:val="0"/>
          <w:marRight w:val="0"/>
          <w:marTop w:val="0"/>
          <w:marBottom w:val="0"/>
          <w:divBdr>
            <w:top w:val="none" w:sz="0" w:space="0" w:color="auto"/>
            <w:left w:val="none" w:sz="0" w:space="0" w:color="auto"/>
            <w:bottom w:val="none" w:sz="0" w:space="0" w:color="auto"/>
            <w:right w:val="none" w:sz="0" w:space="0" w:color="auto"/>
          </w:divBdr>
        </w:div>
        <w:div w:id="1399745263">
          <w:marLeft w:val="0"/>
          <w:marRight w:val="0"/>
          <w:marTop w:val="0"/>
          <w:marBottom w:val="0"/>
          <w:divBdr>
            <w:top w:val="none" w:sz="0" w:space="0" w:color="auto"/>
            <w:left w:val="none" w:sz="0" w:space="0" w:color="auto"/>
            <w:bottom w:val="none" w:sz="0" w:space="0" w:color="auto"/>
            <w:right w:val="none" w:sz="0" w:space="0" w:color="auto"/>
          </w:divBdr>
        </w:div>
      </w:divsChild>
    </w:div>
    <w:div w:id="1485731706">
      <w:bodyDiv w:val="1"/>
      <w:marLeft w:val="0"/>
      <w:marRight w:val="0"/>
      <w:marTop w:val="0"/>
      <w:marBottom w:val="0"/>
      <w:divBdr>
        <w:top w:val="none" w:sz="0" w:space="0" w:color="auto"/>
        <w:left w:val="none" w:sz="0" w:space="0" w:color="auto"/>
        <w:bottom w:val="none" w:sz="0" w:space="0" w:color="auto"/>
        <w:right w:val="none" w:sz="0" w:space="0" w:color="auto"/>
      </w:divBdr>
    </w:div>
    <w:div w:id="1557887528">
      <w:bodyDiv w:val="1"/>
      <w:marLeft w:val="0"/>
      <w:marRight w:val="0"/>
      <w:marTop w:val="0"/>
      <w:marBottom w:val="0"/>
      <w:divBdr>
        <w:top w:val="none" w:sz="0" w:space="0" w:color="auto"/>
        <w:left w:val="none" w:sz="0" w:space="0" w:color="auto"/>
        <w:bottom w:val="none" w:sz="0" w:space="0" w:color="auto"/>
        <w:right w:val="none" w:sz="0" w:space="0" w:color="auto"/>
      </w:divBdr>
    </w:div>
    <w:div w:id="1631937142">
      <w:bodyDiv w:val="1"/>
      <w:marLeft w:val="0"/>
      <w:marRight w:val="0"/>
      <w:marTop w:val="0"/>
      <w:marBottom w:val="0"/>
      <w:divBdr>
        <w:top w:val="none" w:sz="0" w:space="0" w:color="auto"/>
        <w:left w:val="none" w:sz="0" w:space="0" w:color="auto"/>
        <w:bottom w:val="none" w:sz="0" w:space="0" w:color="auto"/>
        <w:right w:val="none" w:sz="0" w:space="0" w:color="auto"/>
      </w:divBdr>
      <w:divsChild>
        <w:div w:id="53549370">
          <w:marLeft w:val="0"/>
          <w:marRight w:val="0"/>
          <w:marTop w:val="0"/>
          <w:marBottom w:val="0"/>
          <w:divBdr>
            <w:top w:val="none" w:sz="0" w:space="0" w:color="auto"/>
            <w:left w:val="none" w:sz="0" w:space="0" w:color="auto"/>
            <w:bottom w:val="none" w:sz="0" w:space="0" w:color="auto"/>
            <w:right w:val="none" w:sz="0" w:space="0" w:color="auto"/>
          </w:divBdr>
          <w:divsChild>
            <w:div w:id="738017078">
              <w:marLeft w:val="0"/>
              <w:marRight w:val="0"/>
              <w:marTop w:val="0"/>
              <w:marBottom w:val="0"/>
              <w:divBdr>
                <w:top w:val="none" w:sz="0" w:space="0" w:color="auto"/>
                <w:left w:val="none" w:sz="0" w:space="0" w:color="auto"/>
                <w:bottom w:val="none" w:sz="0" w:space="0" w:color="auto"/>
                <w:right w:val="none" w:sz="0" w:space="0" w:color="auto"/>
              </w:divBdr>
              <w:divsChild>
                <w:div w:id="187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4538">
      <w:bodyDiv w:val="1"/>
      <w:marLeft w:val="0"/>
      <w:marRight w:val="0"/>
      <w:marTop w:val="0"/>
      <w:marBottom w:val="0"/>
      <w:divBdr>
        <w:top w:val="none" w:sz="0" w:space="0" w:color="auto"/>
        <w:left w:val="none" w:sz="0" w:space="0" w:color="auto"/>
        <w:bottom w:val="none" w:sz="0" w:space="0" w:color="auto"/>
        <w:right w:val="none" w:sz="0" w:space="0" w:color="auto"/>
      </w:divBdr>
      <w:divsChild>
        <w:div w:id="1705016218">
          <w:marLeft w:val="0"/>
          <w:marRight w:val="0"/>
          <w:marTop w:val="0"/>
          <w:marBottom w:val="0"/>
          <w:divBdr>
            <w:top w:val="none" w:sz="0" w:space="0" w:color="auto"/>
            <w:left w:val="none" w:sz="0" w:space="0" w:color="auto"/>
            <w:bottom w:val="none" w:sz="0" w:space="0" w:color="auto"/>
            <w:right w:val="none" w:sz="0" w:space="0" w:color="auto"/>
          </w:divBdr>
        </w:div>
      </w:divsChild>
    </w:div>
    <w:div w:id="213840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how-to-scrape-more-information-from-tweets-on-twitter-44fd540b8a1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Yichen</dc:creator>
  <cp:keywords/>
  <dc:description/>
  <cp:lastModifiedBy>Tian, Yichen</cp:lastModifiedBy>
  <cp:revision>43</cp:revision>
  <dcterms:created xsi:type="dcterms:W3CDTF">2020-12-22T06:30:00Z</dcterms:created>
  <dcterms:modified xsi:type="dcterms:W3CDTF">2020-12-27T17:28:00Z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id="aGv2k1Q3"/&gt;&lt;style id="http://www.zotero.org/styles/ucl-institute-of-education-harvard"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