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F2650" w:rsidRPr="00E20EE4" w:rsidRDefault="00CF2650">
      <w:pPr>
        <w:rPr>
          <w:rFonts w:ascii="Calibri" w:hAnsi="Calibri" w:cs="Calibri"/>
          <w:color w:val="000000" w:themeColor="text1"/>
        </w:rPr>
      </w:pPr>
    </w:p>
    <w:p w:rsidR="00A21512" w:rsidRPr="00E20EE4" w:rsidRDefault="00BE09F8">
      <w:pPr>
        <w:rPr>
          <w:rFonts w:ascii="Calibri" w:hAnsi="Calibri" w:cs="Calibri"/>
          <w:color w:val="000000" w:themeColor="text1"/>
        </w:rPr>
      </w:pPr>
      <w:r w:rsidRPr="00E20EE4">
        <w:rPr>
          <w:rFonts w:ascii="Calibri" w:hAnsi="Calibri" w:cs="Calibri"/>
          <w:color w:val="000000" w:themeColor="text1"/>
        </w:rPr>
        <w:t>Executive</w:t>
      </w:r>
      <w:r w:rsidR="002E00F6" w:rsidRPr="00E20EE4">
        <w:rPr>
          <w:rFonts w:ascii="Calibri" w:hAnsi="Calibri" w:cs="Calibri"/>
          <w:color w:val="000000" w:themeColor="text1"/>
        </w:rPr>
        <w:t xml:space="preserve"> summary</w:t>
      </w: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p>
    <w:p w:rsidR="004B5B75" w:rsidRPr="00E20EE4" w:rsidRDefault="004B5B75">
      <w:pPr>
        <w:rPr>
          <w:rFonts w:ascii="Calibri" w:hAnsi="Calibri" w:cs="Calibri"/>
          <w:color w:val="000000" w:themeColor="text1"/>
        </w:rPr>
      </w:pPr>
      <w:r w:rsidRPr="00E20EE4">
        <w:rPr>
          <w:rFonts w:ascii="Calibri" w:hAnsi="Calibri" w:cs="Calibri"/>
          <w:color w:val="000000" w:themeColor="text1"/>
        </w:rPr>
        <w:t>Overview:</w:t>
      </w:r>
    </w:p>
    <w:p w:rsidR="004B5B75" w:rsidRPr="00E20EE4" w:rsidRDefault="004B5B75">
      <w:pPr>
        <w:rPr>
          <w:rFonts w:ascii="Calibri" w:hAnsi="Calibri" w:cs="Calibri"/>
          <w:color w:val="000000" w:themeColor="text1"/>
        </w:rPr>
      </w:pPr>
    </w:p>
    <w:p w:rsidR="00C60354" w:rsidRPr="00E20EE4" w:rsidRDefault="00871D27">
      <w:pPr>
        <w:rPr>
          <w:rFonts w:ascii="Calibri" w:hAnsi="Calibri" w:cs="Calibri"/>
          <w:color w:val="000000" w:themeColor="text1"/>
        </w:rPr>
      </w:pPr>
      <w:r w:rsidRPr="00E20EE4">
        <w:rPr>
          <w:rFonts w:ascii="Calibri" w:hAnsi="Calibri" w:cs="Calibri"/>
          <w:color w:val="000000" w:themeColor="text1"/>
        </w:rPr>
        <w:t>Airbnb has become an increasingly popular home</w:t>
      </w:r>
      <w:r w:rsidR="00AC235F" w:rsidRPr="00E20EE4">
        <w:rPr>
          <w:rFonts w:ascii="Calibri" w:hAnsi="Calibri" w:cs="Calibri"/>
          <w:color w:val="000000" w:themeColor="text1"/>
        </w:rPr>
        <w:t>-</w:t>
      </w:r>
      <w:r w:rsidRPr="00E20EE4">
        <w:rPr>
          <w:rFonts w:ascii="Calibri" w:hAnsi="Calibri" w:cs="Calibri"/>
          <w:color w:val="000000" w:themeColor="text1"/>
        </w:rPr>
        <w:t xml:space="preserve">sharing platform </w:t>
      </w:r>
      <w:r w:rsidR="00795E50" w:rsidRPr="00E20EE4">
        <w:rPr>
          <w:rFonts w:ascii="Calibri" w:hAnsi="Calibri" w:cs="Calibri"/>
          <w:color w:val="000000" w:themeColor="text1"/>
        </w:rPr>
        <w:t xml:space="preserve">in London over the past years. Advocates believe that it contributes positively to London’s economy and alleviates the tourism pressure in </w:t>
      </w:r>
      <w:r w:rsidR="004E40D0" w:rsidRPr="00E20EE4">
        <w:rPr>
          <w:rFonts w:ascii="Calibri" w:hAnsi="Calibri" w:cs="Calibri"/>
          <w:color w:val="000000" w:themeColor="text1"/>
        </w:rPr>
        <w:t xml:space="preserve">the </w:t>
      </w:r>
      <w:r w:rsidR="00795E50" w:rsidRPr="00E20EE4">
        <w:rPr>
          <w:rFonts w:ascii="Calibri" w:hAnsi="Calibri" w:cs="Calibri"/>
          <w:color w:val="000000" w:themeColor="text1"/>
        </w:rPr>
        <w:t xml:space="preserve">city centre, as it disperses tourists to outer boroughs </w:t>
      </w:r>
      <w:r w:rsidR="00795E50" w:rsidRPr="00E20EE4">
        <w:rPr>
          <w:rFonts w:ascii="Calibri" w:hAnsi="Calibri" w:cs="Calibri"/>
          <w:color w:val="000000" w:themeColor="text1"/>
        </w:rPr>
        <w:fldChar w:fldCharType="begin"/>
      </w:r>
      <w:r w:rsidR="00795E50" w:rsidRPr="00E20EE4">
        <w:rPr>
          <w:rFonts w:ascii="Calibri" w:hAnsi="Calibri" w:cs="Calibri"/>
          <w:color w:val="000000" w:themeColor="text1"/>
        </w:rPr>
        <w:instrText xml:space="preserve"> ADDIN ZOTERO_ITEM CSL_CITATION {"citationID":"tRFurihq","properties":{"formattedCitation":"(Airbnb, 2016)","plainCitation":"(Airbnb, 2016)","noteIndex":0},"citationItems":[{"id":55,"uris":["http://zotero.org/users/local/RSrdM2B3/items/JXN34EU8"],"uri":["http://zotero.org/users/local/RSrdM2B3/items/JXN34EU8"],"itemData":{"id":55,"type":"report","title":"Discover Greater London: The impact of sharing an authentic London.","URL":"https://www.airbnbcitizen.com/wp-content/uploads/2016/02/DiscoverGreaterLondon_Report_HIGH_RES.pdf","author":[{"literal":"Airbnb"}],"issued":{"date-parts":[["2016"]]}}}],"schema":"https://github.com/citation-style-language/schema/raw/master/csl-citation.json"} </w:instrText>
      </w:r>
      <w:r w:rsidR="00795E50" w:rsidRPr="00E20EE4">
        <w:rPr>
          <w:rFonts w:ascii="Calibri" w:hAnsi="Calibri" w:cs="Calibri"/>
          <w:color w:val="000000" w:themeColor="text1"/>
        </w:rPr>
        <w:fldChar w:fldCharType="separate"/>
      </w:r>
      <w:r w:rsidR="00795E50" w:rsidRPr="00E20EE4">
        <w:rPr>
          <w:rFonts w:ascii="Calibri" w:hAnsi="Calibri" w:cs="Calibri"/>
          <w:color w:val="000000" w:themeColor="text1"/>
        </w:rPr>
        <w:t>(Airbnb, 2016)</w:t>
      </w:r>
      <w:r w:rsidR="00795E50" w:rsidRPr="00E20EE4">
        <w:rPr>
          <w:rFonts w:ascii="Calibri" w:hAnsi="Calibri" w:cs="Calibri"/>
          <w:color w:val="000000" w:themeColor="text1"/>
        </w:rPr>
        <w:fldChar w:fldCharType="end"/>
      </w:r>
      <w:r w:rsidR="00795E50" w:rsidRPr="00E20EE4">
        <w:rPr>
          <w:rFonts w:ascii="Calibri" w:hAnsi="Calibri" w:cs="Calibri"/>
          <w:color w:val="000000" w:themeColor="text1"/>
        </w:rPr>
        <w:t xml:space="preserve">. However, </w:t>
      </w:r>
      <w:r w:rsidR="0008606E" w:rsidRPr="00E20EE4">
        <w:rPr>
          <w:rFonts w:ascii="Calibri" w:hAnsi="Calibri" w:cs="Calibri"/>
          <w:color w:val="000000" w:themeColor="text1"/>
        </w:rPr>
        <w:t>some suspect that many activities on these platforms are becoming a new form of de facto hotel. T</w:t>
      </w:r>
      <w:r w:rsidR="00795E50" w:rsidRPr="00E20EE4">
        <w:rPr>
          <w:rFonts w:ascii="Calibri" w:hAnsi="Calibri" w:cs="Calibri"/>
          <w:color w:val="000000" w:themeColor="text1"/>
        </w:rPr>
        <w:t>his r</w:t>
      </w:r>
      <w:r w:rsidR="004E40D0" w:rsidRPr="00E20EE4">
        <w:rPr>
          <w:rFonts w:ascii="Calibri" w:hAnsi="Calibri" w:cs="Calibri"/>
          <w:color w:val="000000" w:themeColor="text1"/>
        </w:rPr>
        <w:t>a</w:t>
      </w:r>
      <w:r w:rsidR="00795E50" w:rsidRPr="00E20EE4">
        <w:rPr>
          <w:rFonts w:ascii="Calibri" w:hAnsi="Calibri" w:cs="Calibri"/>
          <w:color w:val="000000" w:themeColor="text1"/>
        </w:rPr>
        <w:t xml:space="preserve">ises the concern of </w:t>
      </w:r>
      <w:r w:rsidR="00414E58" w:rsidRPr="00E20EE4">
        <w:rPr>
          <w:rFonts w:ascii="Calibri" w:hAnsi="Calibri" w:cs="Calibri"/>
          <w:color w:val="000000" w:themeColor="text1"/>
        </w:rPr>
        <w:t xml:space="preserve">aggravating the housing crisis, </w:t>
      </w:r>
      <w:r w:rsidR="00414E58" w:rsidRPr="00C82DE7">
        <w:rPr>
          <w:rFonts w:ascii="Calibri" w:hAnsi="Calibri" w:cs="Calibri"/>
          <w:color w:val="000000" w:themeColor="text1"/>
        </w:rPr>
        <w:t>characterised by undersupply and unaffordability</w:t>
      </w:r>
      <w:r w:rsidR="00414E58" w:rsidRPr="00E20EE4">
        <w:rPr>
          <w:rFonts w:ascii="Calibri" w:hAnsi="Calibri" w:cs="Calibri"/>
          <w:color w:val="000000" w:themeColor="text1"/>
        </w:rPr>
        <w:t>.</w:t>
      </w:r>
      <w:r w:rsidR="00C60354" w:rsidRPr="00E20EE4">
        <w:rPr>
          <w:rFonts w:ascii="Calibri" w:hAnsi="Calibri" w:cs="Calibri"/>
          <w:color w:val="000000" w:themeColor="text1"/>
        </w:rPr>
        <w:t xml:space="preserve"> </w:t>
      </w:r>
    </w:p>
    <w:p w:rsidR="00C60354" w:rsidRPr="00E20EE4" w:rsidRDefault="00C60354">
      <w:pPr>
        <w:rPr>
          <w:rFonts w:ascii="Calibri" w:hAnsi="Calibri" w:cs="Calibri"/>
          <w:color w:val="000000" w:themeColor="text1"/>
        </w:rPr>
      </w:pPr>
    </w:p>
    <w:p w:rsidR="0008606E" w:rsidRPr="00E20EE4" w:rsidRDefault="00C60354" w:rsidP="00BF038D">
      <w:pPr>
        <w:rPr>
          <w:rFonts w:ascii="Calibri" w:hAnsi="Calibri" w:cs="Calibri"/>
          <w:color w:val="000000" w:themeColor="text1"/>
        </w:rPr>
      </w:pPr>
      <w:r w:rsidRPr="00E20EE4">
        <w:rPr>
          <w:rFonts w:ascii="Calibri" w:hAnsi="Calibri" w:cs="Calibri"/>
          <w:color w:val="000000" w:themeColor="text1"/>
        </w:rPr>
        <w:t xml:space="preserve">Relevant regulation </w:t>
      </w:r>
      <w:r w:rsidR="00673D13" w:rsidRPr="00E20EE4">
        <w:rPr>
          <w:rFonts w:ascii="Calibri" w:hAnsi="Calibri" w:cs="Calibri"/>
          <w:color w:val="000000" w:themeColor="text1"/>
        </w:rPr>
        <w:t xml:space="preserve">in short-term lettings has been introduced to protect housing for long-term residents </w:t>
      </w:r>
      <w:r w:rsidR="00673D13" w:rsidRPr="00E20EE4">
        <w:rPr>
          <w:rFonts w:ascii="Calibri" w:hAnsi="Calibri" w:cs="Calibri"/>
          <w:color w:val="000000" w:themeColor="text1"/>
        </w:rPr>
        <w:fldChar w:fldCharType="begin"/>
      </w:r>
      <w:r w:rsidR="00673D13" w:rsidRPr="00E20EE4">
        <w:rPr>
          <w:rFonts w:ascii="Calibri" w:hAnsi="Calibri" w:cs="Calibri"/>
          <w:color w:val="000000" w:themeColor="text1"/>
        </w:rPr>
        <w:instrText xml:space="preserve"> ADDIN ZOTERO_ITEM CSL_CITATION {"citationID":"W9MGzTht","properties":{"formattedCitation":"(Mayor of London, 2019)","plainCitation":"(Mayor of London, 2019)","noteIndex":0},"citationItems":[{"id":56,"uris":["http://zotero.org/users/local/RSrdM2B3/items/YXYV35XB"],"uri":["http://zotero.org/users/local/RSrdM2B3/items/YXYV35XB"],"itemData":{"id":56,"type":"article-newspaper","title":"Mayor calls for registration system to enforce short-term letting law","URL":"https://www.london.gov.uk/press-releases/mayoral/registration-system-for-short-term-letting-law","author":[{"literal":"Mayor of London"}],"issued":{"date-parts":[["2019",4,23]]}}}],"schema":"https://github.com/citation-style-language/schema/raw/master/csl-citation.json"} </w:instrText>
      </w:r>
      <w:r w:rsidR="00673D13" w:rsidRPr="00E20EE4">
        <w:rPr>
          <w:rFonts w:ascii="Calibri" w:hAnsi="Calibri" w:cs="Calibri"/>
          <w:color w:val="000000" w:themeColor="text1"/>
        </w:rPr>
        <w:fldChar w:fldCharType="separate"/>
      </w:r>
      <w:r w:rsidR="00673D13" w:rsidRPr="00E20EE4">
        <w:rPr>
          <w:rFonts w:ascii="Calibri" w:hAnsi="Calibri" w:cs="Calibri"/>
          <w:noProof/>
          <w:color w:val="000000" w:themeColor="text1"/>
        </w:rPr>
        <w:t>(Mayor of London, 2019)</w:t>
      </w:r>
      <w:r w:rsidR="00673D13" w:rsidRPr="00E20EE4">
        <w:rPr>
          <w:rFonts w:ascii="Calibri" w:hAnsi="Calibri" w:cs="Calibri"/>
          <w:color w:val="000000" w:themeColor="text1"/>
        </w:rPr>
        <w:fldChar w:fldCharType="end"/>
      </w:r>
      <w:r w:rsidR="00673D13" w:rsidRPr="00E20EE4">
        <w:rPr>
          <w:rFonts w:ascii="Calibri" w:hAnsi="Calibri" w:cs="Calibri"/>
          <w:color w:val="000000" w:themeColor="text1"/>
        </w:rPr>
        <w:t>, but</w:t>
      </w:r>
      <w:r w:rsidR="00BF038D" w:rsidRPr="00E20EE4">
        <w:rPr>
          <w:rFonts w:ascii="Calibri" w:hAnsi="Calibri" w:cs="Calibri"/>
          <w:color w:val="000000" w:themeColor="text1"/>
        </w:rPr>
        <w:t xml:space="preserve"> only Airbnb has </w:t>
      </w:r>
      <w:r w:rsidR="00673D13" w:rsidRPr="00E20EE4">
        <w:rPr>
          <w:rFonts w:ascii="Calibri" w:hAnsi="Calibri" w:cs="Calibri"/>
          <w:color w:val="000000" w:themeColor="text1"/>
        </w:rPr>
        <w:t>voluntarily implement</w:t>
      </w:r>
      <w:r w:rsidR="00BF038D" w:rsidRPr="00E20EE4">
        <w:rPr>
          <w:rFonts w:ascii="Calibri" w:hAnsi="Calibri" w:cs="Calibri"/>
          <w:color w:val="000000" w:themeColor="text1"/>
        </w:rPr>
        <w:t>ed</w:t>
      </w:r>
      <w:r w:rsidR="00673D13" w:rsidRPr="00E20EE4">
        <w:rPr>
          <w:rFonts w:ascii="Calibri" w:hAnsi="Calibri" w:cs="Calibri"/>
          <w:color w:val="000000" w:themeColor="text1"/>
        </w:rPr>
        <w:t xml:space="preserve"> it</w:t>
      </w:r>
      <w:r w:rsidR="00BF038D" w:rsidRPr="00E20EE4">
        <w:rPr>
          <w:rFonts w:ascii="Calibri" w:hAnsi="Calibri" w:cs="Calibri"/>
          <w:color w:val="000000" w:themeColor="text1"/>
        </w:rPr>
        <w:t xml:space="preserve"> since 2017, by capping the maximum occupied nights of short-term letting properties to 90 days per year. </w:t>
      </w:r>
      <w:r w:rsidR="00AC235F" w:rsidRPr="00E20EE4">
        <w:rPr>
          <w:rFonts w:ascii="Calibri" w:hAnsi="Calibri" w:cs="Calibri"/>
          <w:color w:val="000000" w:themeColor="text1"/>
        </w:rPr>
        <w:t>Accordingly, we set out to answer two questions using spatial analysis:</w:t>
      </w:r>
      <w:r w:rsidR="00A07B44" w:rsidRPr="00E20EE4">
        <w:rPr>
          <w:rFonts w:ascii="Calibri" w:hAnsi="Calibri" w:cs="Calibri"/>
          <w:color w:val="000000" w:themeColor="text1"/>
        </w:rPr>
        <w:t xml:space="preserve"> </w:t>
      </w:r>
    </w:p>
    <w:p w:rsidR="00CF2650" w:rsidRPr="00E20EE4" w:rsidRDefault="00CF2650" w:rsidP="00BF038D">
      <w:pPr>
        <w:rPr>
          <w:rFonts w:ascii="Calibri" w:hAnsi="Calibri" w:cs="Calibri"/>
          <w:color w:val="000000" w:themeColor="text1"/>
        </w:rPr>
      </w:pPr>
    </w:p>
    <w:p w:rsidR="00EA2669" w:rsidRPr="00E20EE4" w:rsidRDefault="00EA2669" w:rsidP="00EA2669">
      <w:pPr>
        <w:pStyle w:val="a3"/>
        <w:numPr>
          <w:ilvl w:val="0"/>
          <w:numId w:val="5"/>
        </w:numPr>
        <w:ind w:firstLineChars="0"/>
        <w:rPr>
          <w:rFonts w:ascii="Calibri" w:hAnsi="Calibri" w:cs="Calibri"/>
          <w:color w:val="000000" w:themeColor="text1"/>
          <w:sz w:val="24"/>
        </w:rPr>
      </w:pPr>
      <w:r w:rsidRPr="00E20EE4">
        <w:rPr>
          <w:rFonts w:ascii="Calibri" w:hAnsi="Calibri" w:cs="Calibri"/>
          <w:color w:val="000000" w:themeColor="text1"/>
          <w:sz w:val="24"/>
        </w:rPr>
        <w:t xml:space="preserve">The impact of Airbnb on </w:t>
      </w:r>
      <w:r w:rsidR="00413330" w:rsidRPr="00E20EE4">
        <w:rPr>
          <w:rFonts w:ascii="Calibri" w:hAnsi="Calibri" w:cs="Calibri"/>
          <w:color w:val="000000" w:themeColor="text1"/>
          <w:sz w:val="24"/>
        </w:rPr>
        <w:t xml:space="preserve">the </w:t>
      </w:r>
      <w:r w:rsidRPr="00E20EE4">
        <w:rPr>
          <w:rFonts w:ascii="Calibri" w:hAnsi="Calibri" w:cs="Calibri"/>
          <w:color w:val="000000" w:themeColor="text1"/>
          <w:sz w:val="24"/>
        </w:rPr>
        <w:t xml:space="preserve">private rental market: is there a relationship between </w:t>
      </w:r>
      <w:r w:rsidR="00413330" w:rsidRPr="00E20EE4">
        <w:rPr>
          <w:rFonts w:ascii="Calibri" w:hAnsi="Calibri" w:cs="Calibri"/>
          <w:color w:val="000000" w:themeColor="text1"/>
          <w:sz w:val="24"/>
        </w:rPr>
        <w:t xml:space="preserve">the </w:t>
      </w:r>
      <w:r w:rsidRPr="00E20EE4">
        <w:rPr>
          <w:rFonts w:ascii="Calibri" w:hAnsi="Calibri" w:cs="Calibri"/>
          <w:color w:val="000000" w:themeColor="text1"/>
          <w:sz w:val="24"/>
        </w:rPr>
        <w:t>number of Airbnb listings and average rent?</w:t>
      </w:r>
    </w:p>
    <w:p w:rsidR="00EA2669" w:rsidRPr="00E20EE4" w:rsidRDefault="00413330" w:rsidP="00EA2669">
      <w:pPr>
        <w:pStyle w:val="a3"/>
        <w:numPr>
          <w:ilvl w:val="0"/>
          <w:numId w:val="5"/>
        </w:numPr>
        <w:ind w:firstLineChars="0"/>
        <w:rPr>
          <w:rFonts w:ascii="Calibri" w:hAnsi="Calibri" w:cs="Calibri"/>
          <w:color w:val="000000" w:themeColor="text1"/>
          <w:sz w:val="24"/>
        </w:rPr>
      </w:pPr>
      <w:r w:rsidRPr="00E20EE4">
        <w:rPr>
          <w:rFonts w:ascii="Calibri" w:hAnsi="Calibri" w:cs="Calibri"/>
          <w:color w:val="000000" w:themeColor="text1"/>
          <w:sz w:val="24"/>
        </w:rPr>
        <w:t>T</w:t>
      </w:r>
      <w:r w:rsidR="00EA2669" w:rsidRPr="00E20EE4">
        <w:rPr>
          <w:rFonts w:ascii="Calibri" w:hAnsi="Calibri" w:cs="Calibri"/>
          <w:color w:val="000000" w:themeColor="text1"/>
          <w:sz w:val="24"/>
        </w:rPr>
        <w:t>he effectiveness</w:t>
      </w:r>
      <w:r w:rsidRPr="00E20EE4">
        <w:rPr>
          <w:rFonts w:ascii="Calibri" w:hAnsi="Calibri" w:cs="Calibri"/>
          <w:color w:val="000000" w:themeColor="text1"/>
          <w:sz w:val="24"/>
        </w:rPr>
        <w:t xml:space="preserve"> of</w:t>
      </w:r>
      <w:r w:rsidR="00EA2669" w:rsidRPr="00E20EE4">
        <w:rPr>
          <w:rFonts w:ascii="Calibri" w:hAnsi="Calibri" w:cs="Calibri"/>
          <w:color w:val="000000" w:themeColor="text1"/>
          <w:sz w:val="24"/>
        </w:rPr>
        <w:t xml:space="preserve"> the current regulation in home-sharing platforms: is the 90-day rule effective in protecting the local housing market?</w:t>
      </w:r>
    </w:p>
    <w:p w:rsidR="00AA6C7C" w:rsidRPr="00E20EE4" w:rsidRDefault="00AA6C7C" w:rsidP="00BF038D">
      <w:pPr>
        <w:rPr>
          <w:rFonts w:ascii="Calibri" w:hAnsi="Calibri" w:cs="Calibri"/>
          <w:color w:val="000000" w:themeColor="text1"/>
        </w:rPr>
      </w:pPr>
    </w:p>
    <w:p w:rsidR="0008606E" w:rsidRPr="00E20EE4" w:rsidRDefault="0008606E" w:rsidP="0008606E">
      <w:pPr>
        <w:rPr>
          <w:rFonts w:ascii="Calibri" w:hAnsi="Calibri" w:cs="Calibri"/>
          <w:color w:val="000000" w:themeColor="text1"/>
        </w:rPr>
      </w:pPr>
      <w:r w:rsidRPr="00E20EE4">
        <w:rPr>
          <w:rFonts w:ascii="Calibri" w:hAnsi="Calibri" w:cs="Calibri"/>
          <w:color w:val="000000" w:themeColor="text1"/>
        </w:rPr>
        <w:t>Question 1: Is Airbnb</w:t>
      </w:r>
      <w:r w:rsidR="009774CA" w:rsidRPr="00E20EE4">
        <w:rPr>
          <w:rFonts w:ascii="Calibri" w:hAnsi="Calibri" w:cs="Calibri"/>
          <w:color w:val="000000" w:themeColor="text1"/>
        </w:rPr>
        <w:t xml:space="preserve"> </w:t>
      </w:r>
      <w:r w:rsidR="00E12924" w:rsidRPr="00E20EE4">
        <w:rPr>
          <w:rFonts w:ascii="Calibri" w:hAnsi="Calibri" w:cs="Calibri"/>
          <w:color w:val="000000" w:themeColor="text1"/>
        </w:rPr>
        <w:t>density</w:t>
      </w:r>
      <w:r w:rsidR="009774CA" w:rsidRPr="00E20EE4">
        <w:rPr>
          <w:rFonts w:ascii="Calibri" w:hAnsi="Calibri" w:cs="Calibri"/>
          <w:color w:val="000000" w:themeColor="text1"/>
        </w:rPr>
        <w:t xml:space="preserve"> </w:t>
      </w:r>
      <w:r w:rsidRPr="00E20EE4">
        <w:rPr>
          <w:rFonts w:ascii="Calibri" w:hAnsi="Calibri" w:cs="Calibri"/>
          <w:color w:val="000000" w:themeColor="text1"/>
        </w:rPr>
        <w:t>driving up the average rent in London boroughs?</w:t>
      </w:r>
    </w:p>
    <w:p w:rsidR="0008606E" w:rsidRPr="00E20EE4" w:rsidRDefault="0008606E" w:rsidP="0008606E">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r w:rsidRPr="00E20EE4">
        <w:rPr>
          <w:rFonts w:ascii="Calibri" w:hAnsi="Calibri" w:cs="Calibri"/>
          <w:color w:val="000000" w:themeColor="text1"/>
        </w:rPr>
        <w:t>To normalise the number of Airbnb listings, Airbnb density is calculated by dividing number of listings by the total number of dwellings in each borough.</w:t>
      </w:r>
    </w:p>
    <w:p w:rsidR="002C0A60" w:rsidRPr="00E20EE4" w:rsidRDefault="002C0A60" w:rsidP="002C0A60">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r w:rsidRPr="00E20EE4">
        <w:rPr>
          <w:rFonts w:ascii="Calibri" w:hAnsi="Calibri" w:cs="Calibri"/>
          <w:color w:val="000000" w:themeColor="text1"/>
        </w:rPr>
        <w:t>As observed in Figure 1, Airbnb density and average rent in inner London are both larger than those of outer boroughs. Despite their growth over the years, they have been following similar patterns from 2016 to 2019. A linear regression (LR) model has been developed to investigate their correlation. With a $R</w:t>
      </w:r>
      <w:proofErr w:type="gramStart"/>
      <w:r w:rsidRPr="00E20EE4">
        <w:rPr>
          <w:rFonts w:ascii="Calibri" w:hAnsi="Calibri" w:cs="Calibri"/>
          <w:color w:val="000000" w:themeColor="text1"/>
        </w:rPr>
        <w:t>^{</w:t>
      </w:r>
      <w:proofErr w:type="gramEnd"/>
      <w:r w:rsidRPr="00E20EE4">
        <w:rPr>
          <w:rFonts w:ascii="Calibri" w:hAnsi="Calibri" w:cs="Calibri"/>
          <w:color w:val="000000" w:themeColor="text1"/>
        </w:rPr>
        <w:t>2}$ value of $0.795$ and a negligible p-value ($\ll0.05$), this LR model shows that the relationship between Airbnb densities and average rent in London can be summarised as linear.</w:t>
      </w:r>
      <w:r w:rsidR="00EA2669" w:rsidRPr="00E20EE4">
        <w:rPr>
          <w:rFonts w:ascii="Calibri" w:hAnsi="Calibri" w:cs="Calibri"/>
          <w:color w:val="000000" w:themeColor="text1"/>
        </w:rPr>
        <w:t xml:space="preserve"> </w:t>
      </w:r>
    </w:p>
    <w:p w:rsidR="00912CA0" w:rsidRPr="00E20EE4" w:rsidRDefault="00912CA0" w:rsidP="0011092B">
      <w:pPr>
        <w:rPr>
          <w:rFonts w:ascii="Calibri" w:hAnsi="Calibri" w:cs="Calibri"/>
          <w:color w:val="000000" w:themeColor="text1"/>
        </w:rPr>
      </w:pPr>
    </w:p>
    <w:p w:rsidR="00A4613D" w:rsidRPr="00E20EE4" w:rsidRDefault="00A4613D" w:rsidP="00A4613D">
      <w:pPr>
        <w:rPr>
          <w:rFonts w:ascii="Calibri" w:hAnsi="Calibri" w:cs="Calibri"/>
          <w:color w:val="000000" w:themeColor="text1"/>
        </w:rPr>
      </w:pPr>
      <w:r w:rsidRPr="00E20EE4">
        <w:rPr>
          <w:rFonts w:ascii="Calibri" w:hAnsi="Calibri" w:cs="Calibri"/>
          <w:color w:val="000000" w:themeColor="text1"/>
        </w:rPr>
        <w:t>However, as suggested by the residual analysis of the LR model, spatial autocorrelation is an issue, where higher values of densities and rent tend to cluster. Figure 2 maps the local Moran's I, where areas with values greater than 0 is where the LR model significantly underpredicts the average rent for that specific borough and its surroundings</w:t>
      </w:r>
      <w:r w:rsidR="008E208F">
        <w:rPr>
          <w:rFonts w:ascii="Calibri" w:hAnsi="Calibri" w:cs="Calibri"/>
          <w:color w:val="000000" w:themeColor="text1"/>
        </w:rPr>
        <w:t xml:space="preserve"> </w:t>
      </w:r>
      <w:r w:rsidR="008E208F">
        <w:rPr>
          <w:rFonts w:ascii="Calibri" w:hAnsi="Calibri" w:cs="Calibri"/>
          <w:color w:val="000000" w:themeColor="text1"/>
        </w:rPr>
        <w:fldChar w:fldCharType="begin"/>
      </w:r>
      <w:r w:rsidR="008E208F">
        <w:rPr>
          <w:rFonts w:ascii="Calibri" w:hAnsi="Calibri" w:cs="Calibri"/>
          <w:color w:val="000000" w:themeColor="text1"/>
        </w:rPr>
        <w:instrText xml:space="preserve"> ADDIN ZOTERO_ITEM CSL_CITATION {"citationID":"NNYaNtnD","properties":{"formattedCitation":"(Brusilovskiy, no date)","plainCitation":"(Brusilovskiy, no date)","noteIndex":0},"citationItems":[{"id":57,"uris":["http://zotero.org/users/local/RSrdM2B3/items/R5LN4JTR"],"uri":["http://zotero.org/users/local/RSrdM2B3/items/R5LN4JTR"],"itemData":{"id":57,"type":"entry-dictionary","title":"Spatial Regression: A Brief Introduction","URL":"http://www.bisolutions.us/A-Brief-Introduction-to-Spatial-Regression.php","author":[{"family":"Brusilovskiy","given":"Eugene"}]}}],"schema":"https://github.com/citation-style-language/schema/raw/master/csl-citation.json"} </w:instrText>
      </w:r>
      <w:r w:rsidR="008E208F">
        <w:rPr>
          <w:rFonts w:ascii="Calibri" w:hAnsi="Calibri" w:cs="Calibri"/>
          <w:color w:val="000000" w:themeColor="text1"/>
        </w:rPr>
        <w:fldChar w:fldCharType="separate"/>
      </w:r>
      <w:r w:rsidR="008E208F">
        <w:rPr>
          <w:rFonts w:ascii="Calibri" w:hAnsi="Calibri" w:cs="Calibri"/>
          <w:noProof/>
          <w:color w:val="000000" w:themeColor="text1"/>
        </w:rPr>
        <w:t>(Brusilovskiy, no date)</w:t>
      </w:r>
      <w:r w:rsidR="008E208F">
        <w:rPr>
          <w:rFonts w:ascii="Calibri" w:hAnsi="Calibri" w:cs="Calibri"/>
          <w:color w:val="000000" w:themeColor="text1"/>
        </w:rPr>
        <w:fldChar w:fldCharType="end"/>
      </w:r>
      <w:r w:rsidRPr="00E20EE4">
        <w:rPr>
          <w:rFonts w:ascii="Calibri" w:hAnsi="Calibri" w:cs="Calibri"/>
          <w:color w:val="000000" w:themeColor="text1"/>
        </w:rPr>
        <w:t xml:space="preserve">. Therefore, a spatial lag (SL) model has </w:t>
      </w:r>
      <w:r w:rsidRPr="00E20EE4">
        <w:rPr>
          <w:rFonts w:ascii="Calibri" w:hAnsi="Calibri" w:cs="Calibri"/>
          <w:color w:val="000000" w:themeColor="text1"/>
        </w:rPr>
        <w:lastRenderedPageBreak/>
        <w:t>also been built, adding a variable that averages the neighbouring values of a location, which accounts for the spatial dependencies in our data.</w:t>
      </w:r>
    </w:p>
    <w:p w:rsidR="00E5618A" w:rsidRPr="00E20EE4" w:rsidRDefault="00E5618A" w:rsidP="00912CA0">
      <w:pPr>
        <w:rPr>
          <w:rFonts w:ascii="Calibri" w:hAnsi="Calibri" w:cs="Calibri"/>
          <w:color w:val="000000" w:themeColor="text1"/>
        </w:rPr>
      </w:pPr>
    </w:p>
    <w:p w:rsidR="00E5618A" w:rsidRPr="00E20EE4" w:rsidRDefault="00E5618A" w:rsidP="00912CA0">
      <w:pPr>
        <w:rPr>
          <w:rFonts w:ascii="Calibri" w:hAnsi="Calibri" w:cs="Calibri"/>
          <w:color w:val="000000" w:themeColor="text1"/>
        </w:rPr>
      </w:pPr>
      <w:r w:rsidRPr="00E20EE4">
        <w:rPr>
          <w:rFonts w:ascii="Calibri" w:hAnsi="Calibri" w:cs="Calibri"/>
          <w:color w:val="000000" w:themeColor="text1"/>
        </w:rPr>
        <w:t xml:space="preserve">To conclude the answer to question 1, using the LR and improved SL model, we found that Airbnb density is positively correlated with the average rent in London boroughs. </w:t>
      </w:r>
    </w:p>
    <w:p w:rsidR="00912CA0" w:rsidRPr="00E20EE4" w:rsidRDefault="00912CA0" w:rsidP="00912CA0">
      <w:pPr>
        <w:rPr>
          <w:rFonts w:ascii="Calibri" w:hAnsi="Calibri" w:cs="Calibri"/>
          <w:color w:val="000000" w:themeColor="text1"/>
        </w:rPr>
      </w:pPr>
    </w:p>
    <w:p w:rsidR="00AC3B4F" w:rsidRPr="00E20EE4" w:rsidRDefault="00AC3B4F">
      <w:pPr>
        <w:rPr>
          <w:rFonts w:ascii="Calibri" w:hAnsi="Calibri" w:cs="Calibri"/>
          <w:color w:val="000000" w:themeColor="text1"/>
        </w:rPr>
      </w:pPr>
    </w:p>
    <w:p w:rsidR="004B5B75" w:rsidRPr="00E20EE4" w:rsidRDefault="00CF2650">
      <w:pPr>
        <w:rPr>
          <w:rFonts w:ascii="Calibri" w:hAnsi="Calibri" w:cs="Calibri"/>
          <w:color w:val="000000" w:themeColor="text1"/>
        </w:rPr>
      </w:pPr>
      <w:r w:rsidRPr="00E20EE4">
        <w:rPr>
          <w:rFonts w:ascii="Calibri" w:hAnsi="Calibri" w:cs="Calibri"/>
          <w:color w:val="000000" w:themeColor="text1"/>
        </w:rPr>
        <w:t xml:space="preserve">Question </w:t>
      </w:r>
      <w:r w:rsidR="004B5B75" w:rsidRPr="00E20EE4">
        <w:rPr>
          <w:rFonts w:ascii="Calibri" w:hAnsi="Calibri" w:cs="Calibri"/>
          <w:color w:val="000000" w:themeColor="text1"/>
        </w:rPr>
        <w:t xml:space="preserve">2: </w:t>
      </w:r>
      <w:r w:rsidRPr="00E20EE4">
        <w:rPr>
          <w:rFonts w:ascii="Calibri" w:hAnsi="Calibri" w:cs="Calibri"/>
          <w:color w:val="000000" w:themeColor="text1"/>
        </w:rPr>
        <w:t>Is</w:t>
      </w:r>
      <w:r w:rsidR="004B5B75" w:rsidRPr="00E20EE4">
        <w:rPr>
          <w:rFonts w:ascii="Calibri" w:hAnsi="Calibri" w:cs="Calibri"/>
          <w:color w:val="000000" w:themeColor="text1"/>
        </w:rPr>
        <w:t xml:space="preserve"> the 90-day limit </w:t>
      </w:r>
      <w:r w:rsidRPr="00E20EE4">
        <w:rPr>
          <w:rFonts w:ascii="Calibri" w:hAnsi="Calibri" w:cs="Calibri"/>
          <w:color w:val="000000" w:themeColor="text1"/>
        </w:rPr>
        <w:t>effective in protecting the private rental market in all London boroughs?</w:t>
      </w:r>
      <w:r w:rsidR="00BB2751" w:rsidRPr="00E20EE4">
        <w:rPr>
          <w:rFonts w:ascii="Calibri" w:hAnsi="Calibri" w:cs="Calibri"/>
          <w:color w:val="000000" w:themeColor="text1"/>
        </w:rPr>
        <w:t xml:space="preserve"> </w:t>
      </w:r>
    </w:p>
    <w:p w:rsidR="004B5B75" w:rsidRPr="00E20EE4" w:rsidRDefault="004B5B75">
      <w:pPr>
        <w:rPr>
          <w:rFonts w:ascii="Calibri" w:hAnsi="Calibri" w:cs="Calibri"/>
          <w:color w:val="000000" w:themeColor="text1"/>
        </w:rPr>
      </w:pPr>
    </w:p>
    <w:p w:rsidR="00CF2650" w:rsidRPr="00E20EE4" w:rsidRDefault="00CF2650">
      <w:pPr>
        <w:rPr>
          <w:rFonts w:ascii="Calibri" w:hAnsi="Calibri" w:cs="Calibri"/>
          <w:color w:val="000000" w:themeColor="text1"/>
        </w:rPr>
      </w:pPr>
      <w:r w:rsidRPr="00E20EE4">
        <w:rPr>
          <w:rFonts w:ascii="Calibri" w:hAnsi="Calibri" w:cs="Calibri"/>
          <w:color w:val="000000" w:themeColor="text1"/>
        </w:rPr>
        <w:t xml:space="preserve">To assess this effectiveness, we characterise the impact of Airbnb on the rental market to two parts: whether the 90-day rule suppresses the growth of average rent with respect to Airbnb density, and whether it limits the expansion of Airbnb density. </w:t>
      </w:r>
    </w:p>
    <w:p w:rsidR="00CF2650" w:rsidRPr="00E20EE4" w:rsidRDefault="00CF2650" w:rsidP="00E5618A">
      <w:pPr>
        <w:rPr>
          <w:rFonts w:ascii="Calibri" w:hAnsi="Calibri" w:cs="Calibri"/>
          <w:color w:val="000000" w:themeColor="text1"/>
        </w:rPr>
      </w:pPr>
    </w:p>
    <w:p w:rsidR="00E11A37" w:rsidRPr="00E20EE4" w:rsidRDefault="00E5618A" w:rsidP="00E5618A">
      <w:pPr>
        <w:rPr>
          <w:rFonts w:ascii="Calibri" w:hAnsi="Calibri" w:cs="Calibri"/>
          <w:color w:val="000000" w:themeColor="text1"/>
        </w:rPr>
      </w:pPr>
      <w:r w:rsidRPr="00E20EE4">
        <w:rPr>
          <w:rFonts w:ascii="Calibri" w:hAnsi="Calibri" w:cs="Calibri"/>
          <w:color w:val="000000" w:themeColor="text1"/>
        </w:rPr>
        <w:t>Using the SL model developed before, which is trained by data in 2016, we predict</w:t>
      </w:r>
      <w:r w:rsidR="00E11A37" w:rsidRPr="00E20EE4">
        <w:rPr>
          <w:rFonts w:ascii="Calibri" w:hAnsi="Calibri" w:cs="Calibri"/>
          <w:color w:val="000000" w:themeColor="text1"/>
        </w:rPr>
        <w:t>ed</w:t>
      </w:r>
      <w:r w:rsidRPr="00E20EE4">
        <w:rPr>
          <w:rFonts w:ascii="Calibri" w:hAnsi="Calibri" w:cs="Calibri"/>
          <w:color w:val="000000" w:themeColor="text1"/>
        </w:rPr>
        <w:t xml:space="preserve"> the average rent with different Airbnb densities</w:t>
      </w:r>
      <w:r w:rsidR="00E11A37" w:rsidRPr="00E20EE4">
        <w:rPr>
          <w:rFonts w:ascii="Calibri" w:hAnsi="Calibri" w:cs="Calibri"/>
          <w:color w:val="000000" w:themeColor="text1"/>
        </w:rPr>
        <w:t xml:space="preserve">, namely the Airbnb densities in the same boroughs in 2018. </w:t>
      </w:r>
    </w:p>
    <w:p w:rsidR="00E11A37" w:rsidRPr="00E20EE4" w:rsidRDefault="00E11A37" w:rsidP="00E5618A">
      <w:pPr>
        <w:rPr>
          <w:rFonts w:ascii="Calibri" w:hAnsi="Calibri" w:cs="Calibri"/>
          <w:color w:val="000000" w:themeColor="text1"/>
        </w:rPr>
      </w:pPr>
    </w:p>
    <w:p w:rsidR="00E11A37" w:rsidRPr="00E20EE4" w:rsidRDefault="00E11A37" w:rsidP="00E5618A">
      <w:pPr>
        <w:rPr>
          <w:rFonts w:ascii="Calibri" w:hAnsi="Calibri" w:cs="Calibri"/>
          <w:color w:val="000000" w:themeColor="text1"/>
        </w:rPr>
      </w:pPr>
      <w:r w:rsidRPr="00E20EE4">
        <w:rPr>
          <w:rFonts w:ascii="Calibri" w:hAnsi="Calibri" w:cs="Calibri"/>
          <w:color w:val="000000" w:themeColor="text1"/>
        </w:rPr>
        <w:t>We found that the actual average rent</w:t>
      </w:r>
      <w:r w:rsidR="000F02A4" w:rsidRPr="00E20EE4">
        <w:rPr>
          <w:rFonts w:ascii="Calibri" w:hAnsi="Calibri" w:cs="Calibri"/>
          <w:color w:val="000000" w:themeColor="text1"/>
        </w:rPr>
        <w:t>s</w:t>
      </w:r>
      <w:r w:rsidRPr="00E20EE4">
        <w:rPr>
          <w:rFonts w:ascii="Calibri" w:hAnsi="Calibri" w:cs="Calibri"/>
          <w:color w:val="000000" w:themeColor="text1"/>
        </w:rPr>
        <w:t xml:space="preserve"> in most boroughs in 2018 are less than the predicted rent by the SL model, meaning the ratio of rent by density </w:t>
      </w:r>
      <w:r w:rsidR="000F02A4" w:rsidRPr="00E20EE4">
        <w:rPr>
          <w:rFonts w:ascii="Calibri" w:hAnsi="Calibri" w:cs="Calibri"/>
          <w:color w:val="000000" w:themeColor="text1"/>
        </w:rPr>
        <w:t xml:space="preserve">has </w:t>
      </w:r>
      <w:r w:rsidRPr="00E20EE4">
        <w:rPr>
          <w:rFonts w:ascii="Calibri" w:hAnsi="Calibri" w:cs="Calibri"/>
          <w:color w:val="000000" w:themeColor="text1"/>
        </w:rPr>
        <w:t xml:space="preserve">decreased. </w:t>
      </w:r>
      <w:r w:rsidR="000F02A4" w:rsidRPr="00E20EE4">
        <w:rPr>
          <w:rFonts w:ascii="Calibri" w:hAnsi="Calibri" w:cs="Calibri"/>
          <w:color w:val="000000" w:themeColor="text1"/>
        </w:rPr>
        <w:t>This indicates that the average rent in the private rental market in most boroughs has not been growing faster than the density of Airbnb listings. Consequently, this illustrates that the 90-day rule, introduced in 2017 on the Airbnb platform, has been effective in controlling the expansion rate of rent relative to Airbnb densities, thus reducing the effect of the number of Airbnb listings on the local rental market.</w:t>
      </w:r>
      <w:r w:rsidR="00E579EF" w:rsidRPr="00E20EE4">
        <w:rPr>
          <w:rFonts w:ascii="Calibri" w:hAnsi="Calibri" w:cs="Calibri"/>
          <w:color w:val="000000" w:themeColor="text1"/>
        </w:rPr>
        <w:t xml:space="preserve"> </w:t>
      </w:r>
    </w:p>
    <w:p w:rsidR="000F02A4" w:rsidRPr="00E20EE4" w:rsidRDefault="000F02A4" w:rsidP="00E5618A">
      <w:pPr>
        <w:rPr>
          <w:rFonts w:ascii="Calibri" w:hAnsi="Calibri" w:cs="Calibri"/>
          <w:color w:val="000000" w:themeColor="text1"/>
        </w:rPr>
      </w:pPr>
    </w:p>
    <w:p w:rsidR="006E5307" w:rsidRPr="00E20EE4" w:rsidRDefault="000F02A4" w:rsidP="006E5307">
      <w:pPr>
        <w:rPr>
          <w:rFonts w:ascii="Calibri" w:hAnsi="Calibri" w:cs="Calibri"/>
          <w:color w:val="000000" w:themeColor="text1"/>
        </w:rPr>
      </w:pPr>
      <w:r w:rsidRPr="00E20EE4">
        <w:rPr>
          <w:rFonts w:ascii="Calibri" w:hAnsi="Calibri" w:cs="Calibri"/>
          <w:color w:val="000000" w:themeColor="text1"/>
        </w:rPr>
        <w:t>However,</w:t>
      </w:r>
      <w:r w:rsidR="00E11A37" w:rsidRPr="00E20EE4">
        <w:rPr>
          <w:rFonts w:ascii="Calibri" w:hAnsi="Calibri" w:cs="Calibri"/>
          <w:color w:val="000000" w:themeColor="text1"/>
        </w:rPr>
        <w:t xml:space="preserve"> some boroughs</w:t>
      </w:r>
      <w:r w:rsidRPr="00E20EE4">
        <w:rPr>
          <w:rFonts w:ascii="Calibri" w:hAnsi="Calibri" w:cs="Calibri"/>
          <w:color w:val="000000" w:themeColor="text1"/>
        </w:rPr>
        <w:t xml:space="preserve"> exhibit different characteristics. As shown in Figure </w:t>
      </w:r>
      <w:r w:rsidR="004E5B36" w:rsidRPr="00E20EE4">
        <w:rPr>
          <w:rFonts w:ascii="Calibri" w:hAnsi="Calibri" w:cs="Calibri"/>
          <w:color w:val="000000" w:themeColor="text1"/>
        </w:rPr>
        <w:t>3</w:t>
      </w:r>
      <w:r w:rsidRPr="00E20EE4">
        <w:rPr>
          <w:rFonts w:ascii="Calibri" w:hAnsi="Calibri" w:cs="Calibri"/>
          <w:color w:val="000000" w:themeColor="text1"/>
        </w:rPr>
        <w:t xml:space="preserve">, </w:t>
      </w:r>
      <w:r w:rsidR="00E579EF" w:rsidRPr="00E20EE4">
        <w:rPr>
          <w:rFonts w:ascii="Calibri" w:hAnsi="Calibri" w:cs="Calibri"/>
          <w:color w:val="000000" w:themeColor="text1"/>
        </w:rPr>
        <w:t xml:space="preserve">the expansion of densities of Airbnb listings in </w:t>
      </w:r>
      <w:r w:rsidR="006E5307" w:rsidRPr="00E20EE4">
        <w:rPr>
          <w:rFonts w:ascii="Calibri" w:hAnsi="Calibri" w:cs="Calibri"/>
          <w:color w:val="000000" w:themeColor="text1"/>
        </w:rPr>
        <w:t>Harrow, Ealing and Richmond Upon Thames</w:t>
      </w:r>
      <w:r w:rsidR="00E579EF" w:rsidRPr="00E20EE4">
        <w:rPr>
          <w:rFonts w:ascii="Calibri" w:hAnsi="Calibri" w:cs="Calibri"/>
          <w:color w:val="000000" w:themeColor="text1"/>
        </w:rPr>
        <w:t xml:space="preserve"> has exceeded predicted values. This proves that the 90-day limit</w:t>
      </w:r>
      <w:r w:rsidR="00EA2669" w:rsidRPr="00E20EE4">
        <w:rPr>
          <w:rFonts w:ascii="Calibri" w:hAnsi="Calibri" w:cs="Calibri"/>
          <w:color w:val="000000" w:themeColor="text1"/>
        </w:rPr>
        <w:t xml:space="preserve"> in these boroughs</w:t>
      </w:r>
      <w:r w:rsidR="00E579EF" w:rsidRPr="00E20EE4">
        <w:rPr>
          <w:rFonts w:ascii="Calibri" w:hAnsi="Calibri" w:cs="Calibri"/>
          <w:color w:val="000000" w:themeColor="text1"/>
        </w:rPr>
        <w:t xml:space="preserve"> is not as effectiv</w:t>
      </w:r>
      <w:r w:rsidR="00EA2669" w:rsidRPr="00E20EE4">
        <w:rPr>
          <w:rFonts w:ascii="Calibri" w:hAnsi="Calibri" w:cs="Calibri"/>
          <w:color w:val="000000" w:themeColor="text1"/>
        </w:rPr>
        <w:t xml:space="preserve">e. Therefore, we argue that a </w:t>
      </w:r>
      <w:r w:rsidR="00E20EE4">
        <w:rPr>
          <w:rFonts w:ascii="Calibri" w:hAnsi="Calibri" w:cs="Calibri"/>
          <w:color w:val="000000" w:themeColor="text1"/>
        </w:rPr>
        <w:t>city-wide</w:t>
      </w:r>
      <w:r w:rsidR="00EA2669" w:rsidRPr="00E20EE4">
        <w:rPr>
          <w:rFonts w:ascii="Calibri" w:hAnsi="Calibri" w:cs="Calibri"/>
          <w:color w:val="000000" w:themeColor="text1"/>
        </w:rPr>
        <w:t xml:space="preserve"> regulation is not sufficient for outer London boroughs, as </w:t>
      </w:r>
      <w:r w:rsidR="00C27297" w:rsidRPr="00E20EE4">
        <w:rPr>
          <w:rFonts w:ascii="Calibri" w:hAnsi="Calibri" w:cs="Calibri"/>
          <w:color w:val="000000" w:themeColor="text1"/>
        </w:rPr>
        <w:t>short-term lettings</w:t>
      </w:r>
      <w:r w:rsidR="00EA2669" w:rsidRPr="00E20EE4">
        <w:rPr>
          <w:rFonts w:ascii="Calibri" w:hAnsi="Calibri" w:cs="Calibri"/>
          <w:color w:val="000000" w:themeColor="text1"/>
        </w:rPr>
        <w:t xml:space="preserve"> are expanding </w:t>
      </w:r>
      <w:r w:rsidR="004E5B36" w:rsidRPr="00E20EE4">
        <w:rPr>
          <w:rFonts w:ascii="Calibri" w:hAnsi="Calibri" w:cs="Calibri"/>
          <w:color w:val="000000" w:themeColor="text1"/>
        </w:rPr>
        <w:t xml:space="preserve">faster than </w:t>
      </w:r>
      <w:r w:rsidR="00C27297" w:rsidRPr="00E20EE4">
        <w:rPr>
          <w:rFonts w:ascii="Calibri" w:hAnsi="Calibri" w:cs="Calibri"/>
          <w:color w:val="000000" w:themeColor="text1"/>
        </w:rPr>
        <w:t xml:space="preserve">those in the city centre. </w:t>
      </w:r>
    </w:p>
    <w:p w:rsidR="00E11A37" w:rsidRPr="00E20EE4" w:rsidRDefault="00E11A37" w:rsidP="00E5618A">
      <w:pPr>
        <w:rPr>
          <w:rFonts w:ascii="Calibri" w:hAnsi="Calibri" w:cs="Calibri"/>
          <w:color w:val="000000" w:themeColor="text1"/>
        </w:rPr>
      </w:pPr>
    </w:p>
    <w:p w:rsidR="00EA3137" w:rsidRDefault="00EA2669" w:rsidP="00E5618A">
      <w:pPr>
        <w:rPr>
          <w:rFonts w:ascii="Calibri" w:hAnsi="Calibri" w:cs="Calibri"/>
          <w:color w:val="000000" w:themeColor="text1"/>
        </w:rPr>
      </w:pPr>
      <w:r w:rsidRPr="00E20EE4">
        <w:rPr>
          <w:rFonts w:ascii="Calibri" w:hAnsi="Calibri" w:cs="Calibri"/>
          <w:color w:val="000000" w:themeColor="text1"/>
        </w:rPr>
        <w:t xml:space="preserve">Moreover, we should also consider whether the expansion of Airbnb densities has been controlled by the 90-day limit. </w:t>
      </w:r>
      <w:r w:rsidR="00A4613D" w:rsidRPr="00E20EE4">
        <w:rPr>
          <w:rFonts w:ascii="Calibri" w:hAnsi="Calibri" w:cs="Calibri"/>
          <w:color w:val="000000" w:themeColor="text1"/>
        </w:rPr>
        <w:t xml:space="preserve">We </w:t>
      </w:r>
      <w:r w:rsidR="00EA3137">
        <w:rPr>
          <w:rFonts w:ascii="Calibri" w:hAnsi="Calibri" w:cs="Calibri"/>
          <w:color w:val="000000" w:themeColor="text1"/>
        </w:rPr>
        <w:t xml:space="preserve">investigated the growth of Airbnb density over the course of 2015 to 2019 and found that a quadratic polynomial better describes the trend. </w:t>
      </w:r>
      <w:r w:rsidRPr="00E20EE4">
        <w:rPr>
          <w:rFonts w:ascii="Calibri" w:hAnsi="Calibri" w:cs="Calibri"/>
          <w:color w:val="000000" w:themeColor="text1"/>
        </w:rPr>
        <w:t xml:space="preserve">As seen from Figure </w:t>
      </w:r>
      <w:r w:rsidR="00A4613D" w:rsidRPr="00E20EE4">
        <w:rPr>
          <w:rFonts w:ascii="Calibri" w:hAnsi="Calibri" w:cs="Calibri"/>
          <w:color w:val="000000" w:themeColor="text1"/>
        </w:rPr>
        <w:t>4</w:t>
      </w:r>
      <w:r w:rsidRPr="00E20EE4">
        <w:rPr>
          <w:rFonts w:ascii="Calibri" w:hAnsi="Calibri" w:cs="Calibri"/>
          <w:color w:val="000000" w:themeColor="text1"/>
        </w:rPr>
        <w:t xml:space="preserve">, </w:t>
      </w:r>
      <w:r w:rsidR="00DD11B7">
        <w:rPr>
          <w:rFonts w:ascii="Calibri" w:hAnsi="Calibri" w:cs="Calibri"/>
          <w:color w:val="000000" w:themeColor="text1"/>
        </w:rPr>
        <w:t xml:space="preserve">2017 saw a small decrease in the rate of expansion, which could be explained by the introduction of </w:t>
      </w:r>
      <w:r w:rsidR="00205223">
        <w:rPr>
          <w:rFonts w:ascii="Calibri" w:hAnsi="Calibri" w:cs="Calibri"/>
          <w:color w:val="000000" w:themeColor="text1"/>
        </w:rPr>
        <w:t xml:space="preserve">the </w:t>
      </w:r>
      <w:r w:rsidR="00DD11B7">
        <w:rPr>
          <w:rFonts w:ascii="Calibri" w:hAnsi="Calibri" w:cs="Calibri"/>
          <w:color w:val="000000" w:themeColor="text1"/>
        </w:rPr>
        <w:t>90-day limit on the Airbnb platform. Additionally, as evidenced by a larger r2 value, an indicator of goodness of fit, t</w:t>
      </w:r>
      <w:r w:rsidR="00EA3137">
        <w:rPr>
          <w:rFonts w:ascii="Calibri" w:hAnsi="Calibri" w:cs="Calibri"/>
          <w:color w:val="000000" w:themeColor="text1"/>
        </w:rPr>
        <w:t>he sublinear relationship fits better to our Airbnb density data</w:t>
      </w:r>
      <w:r w:rsidR="00DD11B7">
        <w:rPr>
          <w:rFonts w:ascii="Calibri" w:hAnsi="Calibri" w:cs="Calibri"/>
          <w:color w:val="000000" w:themeColor="text1"/>
        </w:rPr>
        <w:t>.</w:t>
      </w:r>
      <w:r w:rsidR="00EA3137">
        <w:rPr>
          <w:rFonts w:ascii="Calibri" w:hAnsi="Calibri" w:cs="Calibri"/>
          <w:color w:val="000000" w:themeColor="text1"/>
        </w:rPr>
        <w:t xml:space="preserve"> </w:t>
      </w:r>
      <w:r w:rsidR="00071246">
        <w:rPr>
          <w:rFonts w:ascii="Calibri" w:hAnsi="Calibri" w:cs="Calibri"/>
          <w:color w:val="000000" w:themeColor="text1"/>
        </w:rPr>
        <w:t>This indicates the effectiveness of the 90-day limit, as it not only prevented the</w:t>
      </w:r>
      <w:r w:rsidR="00205223">
        <w:rPr>
          <w:rFonts w:ascii="Calibri" w:hAnsi="Calibri" w:cs="Calibri"/>
          <w:color w:val="000000" w:themeColor="text1"/>
        </w:rPr>
        <w:t xml:space="preserve"> growth of Airbnb density at the time of introduction, but also forecast a decreasing trend after it was in place. </w:t>
      </w:r>
    </w:p>
    <w:p w:rsidR="00E5618A" w:rsidRPr="00E20EE4" w:rsidRDefault="00E5618A" w:rsidP="00E5618A">
      <w:pPr>
        <w:rPr>
          <w:rFonts w:ascii="Calibri" w:hAnsi="Calibri" w:cs="Calibri"/>
          <w:color w:val="000000" w:themeColor="text1"/>
        </w:rPr>
      </w:pPr>
    </w:p>
    <w:p w:rsidR="00E11A37" w:rsidRPr="00E20EE4" w:rsidRDefault="00205223" w:rsidP="00E5618A">
      <w:pPr>
        <w:rPr>
          <w:rFonts w:ascii="Calibri" w:hAnsi="Calibri" w:cs="Calibri"/>
          <w:color w:val="000000" w:themeColor="text1"/>
        </w:rPr>
      </w:pPr>
      <w:r>
        <w:rPr>
          <w:rFonts w:ascii="Calibri" w:hAnsi="Calibri" w:cs="Calibri" w:hint="eastAsia"/>
          <w:color w:val="000000" w:themeColor="text1"/>
        </w:rPr>
        <w:t>T</w:t>
      </w:r>
      <w:r>
        <w:rPr>
          <w:rFonts w:ascii="Calibri" w:hAnsi="Calibri" w:cs="Calibri"/>
          <w:color w:val="000000" w:themeColor="text1"/>
        </w:rPr>
        <w:t xml:space="preserve">o summarise the answer to question 2, the 90-day limit has been extremely successful in limiting the impacts of Airbnb to the local rental market in the majority of London, as it has been reducing the growth of short-term lettings from the day 1 and has made a lasting difference ever since. </w:t>
      </w:r>
    </w:p>
    <w:p w:rsidR="00E11A37" w:rsidRPr="00E20EE4" w:rsidRDefault="00E11A37" w:rsidP="00E5618A">
      <w:pPr>
        <w:rPr>
          <w:rFonts w:ascii="Calibri" w:hAnsi="Calibri" w:cs="Calibri"/>
          <w:color w:val="000000" w:themeColor="text1"/>
        </w:rPr>
      </w:pPr>
    </w:p>
    <w:p w:rsidR="00E5618A" w:rsidRPr="00E20EE4" w:rsidRDefault="00E5618A" w:rsidP="00E5618A">
      <w:pPr>
        <w:rPr>
          <w:rFonts w:ascii="Calibri" w:hAnsi="Calibri" w:cs="Calibri"/>
          <w:color w:val="000000" w:themeColor="text1"/>
        </w:rPr>
      </w:pPr>
    </w:p>
    <w:p w:rsidR="00A4613D" w:rsidRPr="00E20EE4" w:rsidRDefault="00A4613D" w:rsidP="00767348">
      <w:pPr>
        <w:rPr>
          <w:rFonts w:ascii="Calibri" w:hAnsi="Calibri" w:cs="Calibri"/>
          <w:color w:val="000000" w:themeColor="text1"/>
        </w:rPr>
      </w:pPr>
    </w:p>
    <w:p w:rsidR="00A4613D" w:rsidRPr="00E20EE4" w:rsidRDefault="00A4613D" w:rsidP="00767348">
      <w:pPr>
        <w:rPr>
          <w:rFonts w:ascii="Calibri" w:hAnsi="Calibri" w:cs="Calibri"/>
          <w:color w:val="000000" w:themeColor="text1"/>
        </w:rPr>
      </w:pPr>
      <w:r w:rsidRPr="00E20EE4">
        <w:rPr>
          <w:rFonts w:ascii="Calibri" w:hAnsi="Calibri" w:cs="Calibri"/>
          <w:color w:val="000000" w:themeColor="text1"/>
        </w:rPr>
        <w:t xml:space="preserve">Conclusion </w:t>
      </w:r>
    </w:p>
    <w:p w:rsidR="002874B0" w:rsidRDefault="002874B0" w:rsidP="00767348">
      <w:pPr>
        <w:rPr>
          <w:rFonts w:ascii="Calibri" w:hAnsi="Calibri" w:cs="Calibri"/>
          <w:color w:val="000000" w:themeColor="text1"/>
        </w:rPr>
      </w:pPr>
    </w:p>
    <w:p w:rsidR="00205223" w:rsidRPr="00BB3F78" w:rsidRDefault="00205223" w:rsidP="00767348">
      <w:pPr>
        <w:rPr>
          <w:rFonts w:ascii="Calibri" w:hAnsi="Calibri" w:cs="Calibri"/>
          <w:color w:val="000000" w:themeColor="text1"/>
        </w:rPr>
      </w:pPr>
      <w:r>
        <w:rPr>
          <w:rFonts w:ascii="Calibri" w:hAnsi="Calibri" w:cs="Calibri"/>
          <w:color w:val="000000" w:themeColor="text1"/>
        </w:rPr>
        <w:t xml:space="preserve">The main objective of this report is to assess the role of short-term letting platforms in the private rental market </w:t>
      </w:r>
      <w:r w:rsidR="00BB3F78">
        <w:rPr>
          <w:rFonts w:ascii="Calibri" w:hAnsi="Calibri" w:cs="Calibri"/>
          <w:color w:val="000000" w:themeColor="text1"/>
        </w:rPr>
        <w:t xml:space="preserve">and the effectiveness of relevant regulation, using Airbnb in London during 2015 to 2019 as a case study. Our analysis found that while number of Airbnb listings positively correlates with the average rent in London boroughs, the 90-day limit introduced on the platform has been significantly effective in protecting the residents in local rental market. Additionally, we also found that a city-wide regulation may not be sufficient as outer boroughs need more attention. </w:t>
      </w:r>
    </w:p>
    <w:p w:rsidR="00205223" w:rsidRPr="00E20EE4" w:rsidRDefault="00205223" w:rsidP="00767348">
      <w:pPr>
        <w:rPr>
          <w:rFonts w:ascii="Calibri" w:hAnsi="Calibri" w:cs="Calibri"/>
          <w:color w:val="000000" w:themeColor="text1"/>
        </w:rPr>
      </w:pPr>
    </w:p>
    <w:p w:rsidR="00C27297" w:rsidRDefault="002874B0" w:rsidP="00767348">
      <w:pPr>
        <w:rPr>
          <w:rFonts w:ascii="Calibri" w:hAnsi="Calibri" w:cs="Calibri"/>
          <w:color w:val="000000" w:themeColor="text1"/>
        </w:rPr>
      </w:pPr>
      <w:r w:rsidRPr="00E20EE4">
        <w:rPr>
          <w:rFonts w:ascii="Calibri" w:hAnsi="Calibri" w:cs="Calibri"/>
          <w:color w:val="000000" w:themeColor="text1"/>
        </w:rPr>
        <w:t xml:space="preserve">In addition to a need for borough-specific short-lettings regulation, policymakers should also enforce this London-wide 90-day rule on other home-sharing platforms, developing this rule to be a sector-wide operation. </w:t>
      </w:r>
      <w:r w:rsidR="00BB3F78">
        <w:rPr>
          <w:rFonts w:ascii="Calibri" w:hAnsi="Calibri" w:cs="Calibri"/>
          <w:color w:val="000000" w:themeColor="text1"/>
        </w:rPr>
        <w:t xml:space="preserve">They should act together to decrease the potential risks to </w:t>
      </w:r>
      <w:r w:rsidR="00971C27">
        <w:rPr>
          <w:rFonts w:ascii="Calibri" w:hAnsi="Calibri" w:cs="Calibri"/>
          <w:color w:val="000000" w:themeColor="text1"/>
        </w:rPr>
        <w:t xml:space="preserve">the </w:t>
      </w:r>
      <w:r w:rsidR="00BB3F78">
        <w:rPr>
          <w:rFonts w:ascii="Calibri" w:hAnsi="Calibri" w:cs="Calibri"/>
          <w:color w:val="000000" w:themeColor="text1"/>
        </w:rPr>
        <w:t xml:space="preserve">London rental market imposed by commercial house-sharing. </w:t>
      </w:r>
      <w:r w:rsidR="00E83351">
        <w:rPr>
          <w:rFonts w:ascii="Calibri" w:hAnsi="Calibri" w:cs="Calibri"/>
          <w:color w:val="000000" w:themeColor="text1"/>
        </w:rPr>
        <w:t xml:space="preserve">Recommendations </w:t>
      </w:r>
      <w:r w:rsidR="00971C27">
        <w:rPr>
          <w:rFonts w:ascii="Calibri" w:hAnsi="Calibri" w:cs="Calibri"/>
          <w:color w:val="000000" w:themeColor="text1"/>
        </w:rPr>
        <w:t>for</w:t>
      </w:r>
      <w:r w:rsidR="00E83351">
        <w:rPr>
          <w:rFonts w:ascii="Calibri" w:hAnsi="Calibri" w:cs="Calibri"/>
          <w:color w:val="000000" w:themeColor="text1"/>
        </w:rPr>
        <w:t xml:space="preserve"> implementing</w:t>
      </w:r>
      <w:r w:rsidR="00971C27">
        <w:rPr>
          <w:rFonts w:ascii="Calibri" w:hAnsi="Calibri" w:cs="Calibri"/>
          <w:color w:val="000000" w:themeColor="text1"/>
        </w:rPr>
        <w:t xml:space="preserve"> and possibly improving</w:t>
      </w:r>
      <w:r w:rsidR="00E83351">
        <w:rPr>
          <w:rFonts w:ascii="Calibri" w:hAnsi="Calibri" w:cs="Calibri"/>
          <w:color w:val="000000" w:themeColor="text1"/>
        </w:rPr>
        <w:t xml:space="preserve"> the existing rules </w:t>
      </w:r>
      <w:r w:rsidR="00971C27">
        <w:rPr>
          <w:rFonts w:ascii="Calibri" w:hAnsi="Calibri" w:cs="Calibri"/>
          <w:color w:val="000000" w:themeColor="text1"/>
        </w:rPr>
        <w:t>are as follows:</w:t>
      </w:r>
    </w:p>
    <w:p w:rsidR="00971C27" w:rsidRDefault="00971C27"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All </w:t>
      </w:r>
      <w:r w:rsidR="00130EB4">
        <w:rPr>
          <w:rFonts w:ascii="Calibri" w:hAnsi="Calibri" w:cs="Calibri"/>
          <w:color w:val="000000" w:themeColor="text1"/>
        </w:rPr>
        <w:t xml:space="preserve">existing </w:t>
      </w:r>
      <w:r>
        <w:rPr>
          <w:rFonts w:ascii="Calibri" w:hAnsi="Calibri" w:cs="Calibri"/>
          <w:color w:val="000000" w:themeColor="text1"/>
        </w:rPr>
        <w:t>home-sharing platforms shou</w:t>
      </w:r>
      <w:r w:rsidR="00130EB4">
        <w:rPr>
          <w:rFonts w:ascii="Calibri" w:hAnsi="Calibri" w:cs="Calibri"/>
          <w:color w:val="000000" w:themeColor="text1"/>
        </w:rPr>
        <w:t>l</w:t>
      </w:r>
      <w:r>
        <w:rPr>
          <w:rFonts w:ascii="Calibri" w:hAnsi="Calibri" w:cs="Calibri"/>
          <w:color w:val="000000" w:themeColor="text1"/>
        </w:rPr>
        <w:t xml:space="preserve">d </w:t>
      </w:r>
      <w:r w:rsidR="00130EB4">
        <w:rPr>
          <w:rFonts w:ascii="Calibri" w:hAnsi="Calibri" w:cs="Calibri"/>
          <w:color w:val="000000" w:themeColor="text1"/>
        </w:rPr>
        <w:t xml:space="preserve">set the 90-day limit for hosts as default and remind them of this regulation in their terms and agreements. </w:t>
      </w:r>
    </w:p>
    <w:p w:rsidR="00130EB4" w:rsidRDefault="00130EB4"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Local authorities should enforce this rule when short-letting platforms are registered at the beginning. </w:t>
      </w:r>
    </w:p>
    <w:p w:rsidR="00130EB4" w:rsidRPr="00971C27" w:rsidRDefault="00130EB4" w:rsidP="00971C27">
      <w:pPr>
        <w:pStyle w:val="a3"/>
        <w:numPr>
          <w:ilvl w:val="0"/>
          <w:numId w:val="6"/>
        </w:numPr>
        <w:ind w:firstLineChars="0"/>
        <w:rPr>
          <w:rFonts w:ascii="Calibri" w:hAnsi="Calibri" w:cs="Calibri"/>
          <w:color w:val="000000" w:themeColor="text1"/>
        </w:rPr>
      </w:pPr>
      <w:r>
        <w:rPr>
          <w:rFonts w:ascii="Calibri" w:hAnsi="Calibri" w:cs="Calibri"/>
          <w:color w:val="000000" w:themeColor="text1"/>
        </w:rPr>
        <w:t xml:space="preserve">Local authorities in outer boroughs could plan a new regulation for distributing their short-term housing supply more carefully, with more attention given to the boroughs that haven’t been able to boost their economy in the past years. </w:t>
      </w:r>
    </w:p>
    <w:p w:rsidR="00C27297" w:rsidRPr="00130EB4" w:rsidRDefault="00C27297" w:rsidP="00767348">
      <w:pPr>
        <w:rPr>
          <w:rFonts w:ascii="HelveticaNeueLTStd" w:hAnsi="HelveticaNeueLTStd" w:hint="eastAsia"/>
          <w:color w:val="353333"/>
          <w:sz w:val="22"/>
          <w:szCs w:val="22"/>
        </w:rPr>
      </w:pPr>
    </w:p>
    <w:p w:rsidR="00BB3F78" w:rsidRPr="00BB3F78" w:rsidRDefault="00BB3F78" w:rsidP="00767348">
      <w:pPr>
        <w:rPr>
          <w:rFonts w:ascii="Calibri" w:hAnsi="Calibri" w:cs="Calibri"/>
          <w:color w:val="000000" w:themeColor="text1"/>
          <w:lang w:val="en-US"/>
        </w:rPr>
      </w:pPr>
    </w:p>
    <w:p w:rsidR="008E208F" w:rsidRPr="008E208F" w:rsidRDefault="00D10825" w:rsidP="008E208F">
      <w:pPr>
        <w:autoSpaceDE w:val="0"/>
        <w:autoSpaceDN w:val="0"/>
        <w:adjustRightInd w:val="0"/>
        <w:rPr>
          <w:rFonts w:ascii="Calibri" w:hAnsi="Calibri" w:cs="Calibri"/>
          <w:color w:val="000000"/>
        </w:rPr>
      </w:pPr>
      <w:r>
        <w:fldChar w:fldCharType="begin"/>
      </w:r>
      <w:r>
        <w:instrText xml:space="preserve"> ADDIN ZOTERO_BIBL {"uncited":[],"omitted":[],"custom":[]} CSL_BIBLIOGRAPHY </w:instrText>
      </w:r>
      <w:r>
        <w:fldChar w:fldCharType="separate"/>
      </w:r>
      <w:r w:rsidR="008E208F" w:rsidRPr="008E208F">
        <w:rPr>
          <w:rFonts w:ascii="Calibri" w:hAnsi="Calibri" w:cs="Calibri"/>
          <w:color w:val="000000"/>
        </w:rPr>
        <w:t xml:space="preserve">Airbnb. (2016). </w:t>
      </w:r>
      <w:r w:rsidR="008E208F" w:rsidRPr="008E208F">
        <w:rPr>
          <w:rFonts w:ascii="Calibri" w:hAnsi="Calibri" w:cs="Calibri"/>
          <w:i/>
          <w:iCs/>
          <w:color w:val="000000"/>
        </w:rPr>
        <w:t>Discover Greater London: The impact of sharing an authentic London.</w:t>
      </w:r>
      <w:r w:rsidR="008E208F" w:rsidRPr="008E208F">
        <w:rPr>
          <w:rFonts w:ascii="Calibri" w:hAnsi="Calibri" w:cs="Calibri"/>
          <w:color w:val="000000"/>
        </w:rPr>
        <w:t xml:space="preserve"> Available at: https://www.airbnbcitizen.com/wp-content/uploads/2016/02/DiscoverGreaterLondon_Report_HIGH_RES.pdf.</w:t>
      </w:r>
    </w:p>
    <w:p w:rsidR="008E208F" w:rsidRPr="008E208F" w:rsidRDefault="008E208F" w:rsidP="008E208F">
      <w:pPr>
        <w:autoSpaceDE w:val="0"/>
        <w:autoSpaceDN w:val="0"/>
        <w:adjustRightInd w:val="0"/>
        <w:rPr>
          <w:rFonts w:ascii="Calibri" w:hAnsi="Calibri" w:cs="Calibri"/>
          <w:color w:val="000000"/>
        </w:rPr>
      </w:pPr>
      <w:proofErr w:type="spellStart"/>
      <w:r w:rsidRPr="008E208F">
        <w:rPr>
          <w:rFonts w:ascii="Calibri" w:hAnsi="Calibri" w:cs="Calibri"/>
          <w:color w:val="000000"/>
        </w:rPr>
        <w:t>Brusilovskiy</w:t>
      </w:r>
      <w:proofErr w:type="spellEnd"/>
      <w:r w:rsidRPr="008E208F">
        <w:rPr>
          <w:rFonts w:ascii="Calibri" w:hAnsi="Calibri" w:cs="Calibri"/>
          <w:color w:val="000000"/>
        </w:rPr>
        <w:t>, E. (no date). ‘Spatial Regression: A Brief Introduction’. Available at: http://www.bisolutions.us/A-Brief-Introduction-to-Spatial-Regression.php.</w:t>
      </w:r>
    </w:p>
    <w:p w:rsidR="008E208F" w:rsidRPr="008E208F" w:rsidRDefault="008E208F" w:rsidP="008E208F">
      <w:pPr>
        <w:autoSpaceDE w:val="0"/>
        <w:autoSpaceDN w:val="0"/>
        <w:adjustRightInd w:val="0"/>
        <w:rPr>
          <w:rFonts w:ascii="Calibri" w:hAnsi="Calibri" w:cs="Calibri"/>
          <w:color w:val="000000"/>
        </w:rPr>
      </w:pPr>
      <w:r w:rsidRPr="008E208F">
        <w:rPr>
          <w:rFonts w:ascii="Calibri" w:hAnsi="Calibri" w:cs="Calibri"/>
          <w:color w:val="000000"/>
        </w:rPr>
        <w:t>Mayor of London. (2019). ‘Mayor calls for registration system to enforce short-term letting law’, 23 April. Available at: https://www.london.gov.uk/press-releases/mayoral/registration-system-for-short-term-letting-law.</w:t>
      </w:r>
    </w:p>
    <w:p w:rsidR="0083016A" w:rsidRPr="00E20EE4" w:rsidRDefault="00D10825">
      <w:pPr>
        <w:rPr>
          <w:rFonts w:ascii="Calibri" w:hAnsi="Calibri" w:cs="Calibri"/>
          <w:color w:val="000000" w:themeColor="text1"/>
          <w:shd w:val="pct15" w:color="auto" w:fill="FFFFFF"/>
        </w:rPr>
      </w:pPr>
      <w:r>
        <w:rPr>
          <w:rFonts w:ascii="Calibri" w:hAnsi="Calibri" w:cs="Calibri"/>
          <w:color w:val="000000" w:themeColor="text1"/>
          <w:shd w:val="pct15" w:color="auto" w:fill="FFFFFF"/>
        </w:rPr>
        <w:fldChar w:fldCharType="end"/>
      </w:r>
    </w:p>
    <w:sectPr w:rsidR="0083016A" w:rsidRPr="00E20EE4" w:rsidSect="00285C9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HelveticaNeueLTStd">
    <w:altName w:val="Arial"/>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0F354F"/>
    <w:multiLevelType w:val="hybridMultilevel"/>
    <w:tmpl w:val="786436A6"/>
    <w:lvl w:ilvl="0" w:tplc="B1E896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F3E3B8B"/>
    <w:multiLevelType w:val="hybridMultilevel"/>
    <w:tmpl w:val="A0FE9792"/>
    <w:lvl w:ilvl="0" w:tplc="2AFC8278">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355F4D20"/>
    <w:multiLevelType w:val="hybridMultilevel"/>
    <w:tmpl w:val="71182020"/>
    <w:lvl w:ilvl="0" w:tplc="880EFD06">
      <w:numFmt w:val="bullet"/>
      <w:lvlText w:val="-"/>
      <w:lvlJc w:val="left"/>
      <w:pPr>
        <w:ind w:left="360" w:hanging="360"/>
      </w:pPr>
      <w:rPr>
        <w:rFonts w:ascii="DengXian" w:eastAsia="DengXian" w:hAnsi="DengXian"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9BE768E"/>
    <w:multiLevelType w:val="hybridMultilevel"/>
    <w:tmpl w:val="487C5442"/>
    <w:lvl w:ilvl="0" w:tplc="58CCE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0E70D5C"/>
    <w:multiLevelType w:val="hybridMultilevel"/>
    <w:tmpl w:val="31B8D596"/>
    <w:lvl w:ilvl="0" w:tplc="EEA24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61537C8"/>
    <w:multiLevelType w:val="hybridMultilevel"/>
    <w:tmpl w:val="D58E1F58"/>
    <w:lvl w:ilvl="0" w:tplc="481002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179"/>
    <w:rsid w:val="000448EE"/>
    <w:rsid w:val="00071246"/>
    <w:rsid w:val="0008606E"/>
    <w:rsid w:val="000E046A"/>
    <w:rsid w:val="000E2DA0"/>
    <w:rsid w:val="000F02A4"/>
    <w:rsid w:val="0011092B"/>
    <w:rsid w:val="0012177A"/>
    <w:rsid w:val="00121F46"/>
    <w:rsid w:val="00130EB4"/>
    <w:rsid w:val="00143B9F"/>
    <w:rsid w:val="00174A30"/>
    <w:rsid w:val="00194FB8"/>
    <w:rsid w:val="00205223"/>
    <w:rsid w:val="00206357"/>
    <w:rsid w:val="002254ED"/>
    <w:rsid w:val="00285C9B"/>
    <w:rsid w:val="002874B0"/>
    <w:rsid w:val="002B1FC3"/>
    <w:rsid w:val="002C0A60"/>
    <w:rsid w:val="002E00F6"/>
    <w:rsid w:val="00321A61"/>
    <w:rsid w:val="00413330"/>
    <w:rsid w:val="00414E58"/>
    <w:rsid w:val="00416557"/>
    <w:rsid w:val="00480132"/>
    <w:rsid w:val="004B5B75"/>
    <w:rsid w:val="004E40D0"/>
    <w:rsid w:val="004E5B36"/>
    <w:rsid w:val="005000BE"/>
    <w:rsid w:val="005631B8"/>
    <w:rsid w:val="00566C37"/>
    <w:rsid w:val="005D3946"/>
    <w:rsid w:val="00607E06"/>
    <w:rsid w:val="00673D13"/>
    <w:rsid w:val="006C37FC"/>
    <w:rsid w:val="006E5307"/>
    <w:rsid w:val="007219D8"/>
    <w:rsid w:val="00732179"/>
    <w:rsid w:val="00750C25"/>
    <w:rsid w:val="00767348"/>
    <w:rsid w:val="00795E50"/>
    <w:rsid w:val="007A70B4"/>
    <w:rsid w:val="0083016A"/>
    <w:rsid w:val="00871B32"/>
    <w:rsid w:val="00871D27"/>
    <w:rsid w:val="008E208F"/>
    <w:rsid w:val="00912CA0"/>
    <w:rsid w:val="00971C27"/>
    <w:rsid w:val="009774CA"/>
    <w:rsid w:val="00A07B44"/>
    <w:rsid w:val="00A21512"/>
    <w:rsid w:val="00A4613D"/>
    <w:rsid w:val="00A56E99"/>
    <w:rsid w:val="00AA6C7C"/>
    <w:rsid w:val="00AB57D7"/>
    <w:rsid w:val="00AC235F"/>
    <w:rsid w:val="00AC3B4F"/>
    <w:rsid w:val="00BB2751"/>
    <w:rsid w:val="00BB3F78"/>
    <w:rsid w:val="00BD4C2B"/>
    <w:rsid w:val="00BE09F8"/>
    <w:rsid w:val="00BF038D"/>
    <w:rsid w:val="00C27297"/>
    <w:rsid w:val="00C60354"/>
    <w:rsid w:val="00C82DE7"/>
    <w:rsid w:val="00CA159A"/>
    <w:rsid w:val="00CC088C"/>
    <w:rsid w:val="00CF2650"/>
    <w:rsid w:val="00D10825"/>
    <w:rsid w:val="00DD11B7"/>
    <w:rsid w:val="00E11A37"/>
    <w:rsid w:val="00E12924"/>
    <w:rsid w:val="00E20EE4"/>
    <w:rsid w:val="00E31264"/>
    <w:rsid w:val="00E5618A"/>
    <w:rsid w:val="00E579EF"/>
    <w:rsid w:val="00E83351"/>
    <w:rsid w:val="00E87021"/>
    <w:rsid w:val="00EA2669"/>
    <w:rsid w:val="00EA3137"/>
    <w:rsid w:val="00ED03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41BB997"/>
  <w15:chartTrackingRefBased/>
  <w15:docId w15:val="{992B3B0D-7A89-C14B-A37F-E201214F2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613D"/>
    <w:rPr>
      <w:rFonts w:ascii="宋体" w:eastAsia="宋体" w:hAnsi="宋体" w:cs="宋体"/>
      <w:kern w:val="0"/>
      <w:sz w:val="24"/>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00F6"/>
    <w:pPr>
      <w:widowControl w:val="0"/>
      <w:ind w:firstLineChars="200" w:firstLine="420"/>
      <w:jc w:val="both"/>
    </w:pPr>
    <w:rPr>
      <w:rFonts w:asciiTheme="minorHAnsi" w:eastAsiaTheme="minorEastAsia" w:hAnsiTheme="minorHAnsi" w:cstheme="minorBidi"/>
      <w:kern w:val="2"/>
      <w:sz w:val="21"/>
    </w:rPr>
  </w:style>
  <w:style w:type="paragraph" w:styleId="a4">
    <w:name w:val="Normal (Web)"/>
    <w:basedOn w:val="a"/>
    <w:uiPriority w:val="99"/>
    <w:semiHidden/>
    <w:unhideWhenUsed/>
    <w:rsid w:val="0083016A"/>
    <w:pPr>
      <w:spacing w:before="100" w:beforeAutospacing="1" w:after="100" w:afterAutospacing="1"/>
    </w:pPr>
  </w:style>
  <w:style w:type="character" w:customStyle="1" w:styleId="apple-converted-space">
    <w:name w:val="apple-converted-space"/>
    <w:basedOn w:val="a0"/>
    <w:rsid w:val="0011092B"/>
  </w:style>
  <w:style w:type="character" w:styleId="a5">
    <w:name w:val="Emphasis"/>
    <w:basedOn w:val="a0"/>
    <w:uiPriority w:val="20"/>
    <w:qFormat/>
    <w:rsid w:val="0011092B"/>
    <w:rPr>
      <w:i/>
      <w:iCs/>
    </w:rPr>
  </w:style>
  <w:style w:type="paragraph" w:customStyle="1" w:styleId="1">
    <w:name w:val="书目1"/>
    <w:basedOn w:val="a"/>
    <w:link w:val="Bibliography"/>
    <w:rsid w:val="00D10825"/>
    <w:pPr>
      <w:spacing w:after="240"/>
    </w:pPr>
    <w:rPr>
      <w:rFonts w:ascii="Calibri" w:hAnsi="Calibri" w:cs="Calibri"/>
      <w:color w:val="000000" w:themeColor="text1"/>
      <w:shd w:val="pct15" w:color="auto" w:fill="FFFFFF"/>
    </w:rPr>
  </w:style>
  <w:style w:type="character" w:customStyle="1" w:styleId="Bibliography">
    <w:name w:val="Bibliography 字符"/>
    <w:basedOn w:val="a0"/>
    <w:link w:val="1"/>
    <w:rsid w:val="00D10825"/>
    <w:rPr>
      <w:rFonts w:ascii="Calibri" w:eastAsia="宋体" w:hAnsi="Calibri" w:cs="Calibri"/>
      <w:color w:val="000000" w:themeColor="text1"/>
      <w:kern w:val="0"/>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418767">
      <w:bodyDiv w:val="1"/>
      <w:marLeft w:val="0"/>
      <w:marRight w:val="0"/>
      <w:marTop w:val="0"/>
      <w:marBottom w:val="0"/>
      <w:divBdr>
        <w:top w:val="none" w:sz="0" w:space="0" w:color="auto"/>
        <w:left w:val="none" w:sz="0" w:space="0" w:color="auto"/>
        <w:bottom w:val="none" w:sz="0" w:space="0" w:color="auto"/>
        <w:right w:val="none" w:sz="0" w:space="0" w:color="auto"/>
      </w:divBdr>
      <w:divsChild>
        <w:div w:id="59906650">
          <w:marLeft w:val="0"/>
          <w:marRight w:val="0"/>
          <w:marTop w:val="0"/>
          <w:marBottom w:val="0"/>
          <w:divBdr>
            <w:top w:val="none" w:sz="0" w:space="0" w:color="auto"/>
            <w:left w:val="none" w:sz="0" w:space="0" w:color="auto"/>
            <w:bottom w:val="none" w:sz="0" w:space="0" w:color="auto"/>
            <w:right w:val="none" w:sz="0" w:space="0" w:color="auto"/>
          </w:divBdr>
          <w:divsChild>
            <w:div w:id="924648225">
              <w:marLeft w:val="0"/>
              <w:marRight w:val="0"/>
              <w:marTop w:val="0"/>
              <w:marBottom w:val="0"/>
              <w:divBdr>
                <w:top w:val="none" w:sz="0" w:space="0" w:color="auto"/>
                <w:left w:val="none" w:sz="0" w:space="0" w:color="auto"/>
                <w:bottom w:val="none" w:sz="0" w:space="0" w:color="auto"/>
                <w:right w:val="none" w:sz="0" w:space="0" w:color="auto"/>
              </w:divBdr>
              <w:divsChild>
                <w:div w:id="184577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4311727">
      <w:bodyDiv w:val="1"/>
      <w:marLeft w:val="0"/>
      <w:marRight w:val="0"/>
      <w:marTop w:val="0"/>
      <w:marBottom w:val="0"/>
      <w:divBdr>
        <w:top w:val="none" w:sz="0" w:space="0" w:color="auto"/>
        <w:left w:val="none" w:sz="0" w:space="0" w:color="auto"/>
        <w:bottom w:val="none" w:sz="0" w:space="0" w:color="auto"/>
        <w:right w:val="none" w:sz="0" w:space="0" w:color="auto"/>
      </w:divBdr>
      <w:divsChild>
        <w:div w:id="590431564">
          <w:marLeft w:val="0"/>
          <w:marRight w:val="0"/>
          <w:marTop w:val="0"/>
          <w:marBottom w:val="0"/>
          <w:divBdr>
            <w:top w:val="none" w:sz="0" w:space="0" w:color="auto"/>
            <w:left w:val="none" w:sz="0" w:space="0" w:color="auto"/>
            <w:bottom w:val="none" w:sz="0" w:space="0" w:color="auto"/>
            <w:right w:val="none" w:sz="0" w:space="0" w:color="auto"/>
          </w:divBdr>
          <w:divsChild>
            <w:div w:id="1736394978">
              <w:marLeft w:val="0"/>
              <w:marRight w:val="0"/>
              <w:marTop w:val="0"/>
              <w:marBottom w:val="0"/>
              <w:divBdr>
                <w:top w:val="none" w:sz="0" w:space="0" w:color="auto"/>
                <w:left w:val="none" w:sz="0" w:space="0" w:color="auto"/>
                <w:bottom w:val="none" w:sz="0" w:space="0" w:color="auto"/>
                <w:right w:val="none" w:sz="0" w:space="0" w:color="auto"/>
              </w:divBdr>
              <w:divsChild>
                <w:div w:id="883953354">
                  <w:marLeft w:val="0"/>
                  <w:marRight w:val="0"/>
                  <w:marTop w:val="0"/>
                  <w:marBottom w:val="0"/>
                  <w:divBdr>
                    <w:top w:val="none" w:sz="0" w:space="0" w:color="auto"/>
                    <w:left w:val="none" w:sz="0" w:space="0" w:color="auto"/>
                    <w:bottom w:val="none" w:sz="0" w:space="0" w:color="auto"/>
                    <w:right w:val="none" w:sz="0" w:space="0" w:color="auto"/>
                  </w:divBdr>
                  <w:divsChild>
                    <w:div w:id="1021201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6948220">
      <w:bodyDiv w:val="1"/>
      <w:marLeft w:val="0"/>
      <w:marRight w:val="0"/>
      <w:marTop w:val="0"/>
      <w:marBottom w:val="0"/>
      <w:divBdr>
        <w:top w:val="none" w:sz="0" w:space="0" w:color="auto"/>
        <w:left w:val="none" w:sz="0" w:space="0" w:color="auto"/>
        <w:bottom w:val="none" w:sz="0" w:space="0" w:color="auto"/>
        <w:right w:val="none" w:sz="0" w:space="0" w:color="auto"/>
      </w:divBdr>
      <w:divsChild>
        <w:div w:id="1391415820">
          <w:marLeft w:val="0"/>
          <w:marRight w:val="0"/>
          <w:marTop w:val="0"/>
          <w:marBottom w:val="0"/>
          <w:divBdr>
            <w:top w:val="none" w:sz="0" w:space="0" w:color="auto"/>
            <w:left w:val="none" w:sz="0" w:space="0" w:color="auto"/>
            <w:bottom w:val="none" w:sz="0" w:space="0" w:color="auto"/>
            <w:right w:val="none" w:sz="0" w:space="0" w:color="auto"/>
          </w:divBdr>
          <w:divsChild>
            <w:div w:id="652103868">
              <w:marLeft w:val="0"/>
              <w:marRight w:val="0"/>
              <w:marTop w:val="0"/>
              <w:marBottom w:val="0"/>
              <w:divBdr>
                <w:top w:val="none" w:sz="0" w:space="0" w:color="auto"/>
                <w:left w:val="none" w:sz="0" w:space="0" w:color="auto"/>
                <w:bottom w:val="none" w:sz="0" w:space="0" w:color="auto"/>
                <w:right w:val="none" w:sz="0" w:space="0" w:color="auto"/>
              </w:divBdr>
              <w:divsChild>
                <w:div w:id="1684818282">
                  <w:marLeft w:val="0"/>
                  <w:marRight w:val="0"/>
                  <w:marTop w:val="0"/>
                  <w:marBottom w:val="0"/>
                  <w:divBdr>
                    <w:top w:val="none" w:sz="0" w:space="0" w:color="auto"/>
                    <w:left w:val="none" w:sz="0" w:space="0" w:color="auto"/>
                    <w:bottom w:val="none" w:sz="0" w:space="0" w:color="auto"/>
                    <w:right w:val="none" w:sz="0" w:space="0" w:color="auto"/>
                  </w:divBdr>
                  <w:divsChild>
                    <w:div w:id="546381695">
                      <w:marLeft w:val="0"/>
                      <w:marRight w:val="0"/>
                      <w:marTop w:val="0"/>
                      <w:marBottom w:val="0"/>
                      <w:divBdr>
                        <w:top w:val="none" w:sz="0" w:space="0" w:color="auto"/>
                        <w:left w:val="none" w:sz="0" w:space="0" w:color="auto"/>
                        <w:bottom w:val="none" w:sz="0" w:space="0" w:color="auto"/>
                        <w:right w:val="none" w:sz="0" w:space="0" w:color="auto"/>
                      </w:divBdr>
                    </w:div>
                  </w:divsChild>
                </w:div>
                <w:div w:id="185995159">
                  <w:marLeft w:val="0"/>
                  <w:marRight w:val="0"/>
                  <w:marTop w:val="0"/>
                  <w:marBottom w:val="0"/>
                  <w:divBdr>
                    <w:top w:val="none" w:sz="0" w:space="0" w:color="auto"/>
                    <w:left w:val="none" w:sz="0" w:space="0" w:color="auto"/>
                    <w:bottom w:val="none" w:sz="0" w:space="0" w:color="auto"/>
                    <w:right w:val="none" w:sz="0" w:space="0" w:color="auto"/>
                  </w:divBdr>
                  <w:divsChild>
                    <w:div w:id="9065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995514">
          <w:marLeft w:val="0"/>
          <w:marRight w:val="0"/>
          <w:marTop w:val="0"/>
          <w:marBottom w:val="0"/>
          <w:divBdr>
            <w:top w:val="none" w:sz="0" w:space="0" w:color="auto"/>
            <w:left w:val="none" w:sz="0" w:space="0" w:color="auto"/>
            <w:bottom w:val="none" w:sz="0" w:space="0" w:color="auto"/>
            <w:right w:val="none" w:sz="0" w:space="0" w:color="auto"/>
          </w:divBdr>
          <w:divsChild>
            <w:div w:id="1624191753">
              <w:marLeft w:val="0"/>
              <w:marRight w:val="0"/>
              <w:marTop w:val="0"/>
              <w:marBottom w:val="0"/>
              <w:divBdr>
                <w:top w:val="none" w:sz="0" w:space="0" w:color="auto"/>
                <w:left w:val="none" w:sz="0" w:space="0" w:color="auto"/>
                <w:bottom w:val="none" w:sz="0" w:space="0" w:color="auto"/>
                <w:right w:val="none" w:sz="0" w:space="0" w:color="auto"/>
              </w:divBdr>
              <w:divsChild>
                <w:div w:id="97059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2979266">
      <w:bodyDiv w:val="1"/>
      <w:marLeft w:val="0"/>
      <w:marRight w:val="0"/>
      <w:marTop w:val="0"/>
      <w:marBottom w:val="0"/>
      <w:divBdr>
        <w:top w:val="none" w:sz="0" w:space="0" w:color="auto"/>
        <w:left w:val="none" w:sz="0" w:space="0" w:color="auto"/>
        <w:bottom w:val="none" w:sz="0" w:space="0" w:color="auto"/>
        <w:right w:val="none" w:sz="0" w:space="0" w:color="auto"/>
      </w:divBdr>
    </w:div>
    <w:div w:id="588004736">
      <w:bodyDiv w:val="1"/>
      <w:marLeft w:val="0"/>
      <w:marRight w:val="0"/>
      <w:marTop w:val="0"/>
      <w:marBottom w:val="0"/>
      <w:divBdr>
        <w:top w:val="none" w:sz="0" w:space="0" w:color="auto"/>
        <w:left w:val="none" w:sz="0" w:space="0" w:color="auto"/>
        <w:bottom w:val="none" w:sz="0" w:space="0" w:color="auto"/>
        <w:right w:val="none" w:sz="0" w:space="0" w:color="auto"/>
      </w:divBdr>
    </w:div>
    <w:div w:id="625431495">
      <w:bodyDiv w:val="1"/>
      <w:marLeft w:val="0"/>
      <w:marRight w:val="0"/>
      <w:marTop w:val="0"/>
      <w:marBottom w:val="0"/>
      <w:divBdr>
        <w:top w:val="none" w:sz="0" w:space="0" w:color="auto"/>
        <w:left w:val="none" w:sz="0" w:space="0" w:color="auto"/>
        <w:bottom w:val="none" w:sz="0" w:space="0" w:color="auto"/>
        <w:right w:val="none" w:sz="0" w:space="0" w:color="auto"/>
      </w:divBdr>
    </w:div>
    <w:div w:id="719784731">
      <w:bodyDiv w:val="1"/>
      <w:marLeft w:val="0"/>
      <w:marRight w:val="0"/>
      <w:marTop w:val="0"/>
      <w:marBottom w:val="0"/>
      <w:divBdr>
        <w:top w:val="none" w:sz="0" w:space="0" w:color="auto"/>
        <w:left w:val="none" w:sz="0" w:space="0" w:color="auto"/>
        <w:bottom w:val="none" w:sz="0" w:space="0" w:color="auto"/>
        <w:right w:val="none" w:sz="0" w:space="0" w:color="auto"/>
      </w:divBdr>
      <w:divsChild>
        <w:div w:id="1395659805">
          <w:marLeft w:val="0"/>
          <w:marRight w:val="0"/>
          <w:marTop w:val="0"/>
          <w:marBottom w:val="0"/>
          <w:divBdr>
            <w:top w:val="none" w:sz="0" w:space="0" w:color="auto"/>
            <w:left w:val="none" w:sz="0" w:space="0" w:color="auto"/>
            <w:bottom w:val="none" w:sz="0" w:space="0" w:color="auto"/>
            <w:right w:val="none" w:sz="0" w:space="0" w:color="auto"/>
          </w:divBdr>
          <w:divsChild>
            <w:div w:id="489910565">
              <w:marLeft w:val="0"/>
              <w:marRight w:val="0"/>
              <w:marTop w:val="0"/>
              <w:marBottom w:val="0"/>
              <w:divBdr>
                <w:top w:val="none" w:sz="0" w:space="0" w:color="auto"/>
                <w:left w:val="none" w:sz="0" w:space="0" w:color="auto"/>
                <w:bottom w:val="none" w:sz="0" w:space="0" w:color="auto"/>
                <w:right w:val="none" w:sz="0" w:space="0" w:color="auto"/>
              </w:divBdr>
              <w:divsChild>
                <w:div w:id="1873150863">
                  <w:marLeft w:val="0"/>
                  <w:marRight w:val="0"/>
                  <w:marTop w:val="0"/>
                  <w:marBottom w:val="0"/>
                  <w:divBdr>
                    <w:top w:val="none" w:sz="0" w:space="0" w:color="auto"/>
                    <w:left w:val="none" w:sz="0" w:space="0" w:color="auto"/>
                    <w:bottom w:val="none" w:sz="0" w:space="0" w:color="auto"/>
                    <w:right w:val="none" w:sz="0" w:space="0" w:color="auto"/>
                  </w:divBdr>
                  <w:divsChild>
                    <w:div w:id="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1674870">
      <w:bodyDiv w:val="1"/>
      <w:marLeft w:val="0"/>
      <w:marRight w:val="0"/>
      <w:marTop w:val="0"/>
      <w:marBottom w:val="0"/>
      <w:divBdr>
        <w:top w:val="none" w:sz="0" w:space="0" w:color="auto"/>
        <w:left w:val="none" w:sz="0" w:space="0" w:color="auto"/>
        <w:bottom w:val="none" w:sz="0" w:space="0" w:color="auto"/>
        <w:right w:val="none" w:sz="0" w:space="0" w:color="auto"/>
      </w:divBdr>
    </w:div>
    <w:div w:id="880282358">
      <w:bodyDiv w:val="1"/>
      <w:marLeft w:val="0"/>
      <w:marRight w:val="0"/>
      <w:marTop w:val="0"/>
      <w:marBottom w:val="0"/>
      <w:divBdr>
        <w:top w:val="none" w:sz="0" w:space="0" w:color="auto"/>
        <w:left w:val="none" w:sz="0" w:space="0" w:color="auto"/>
        <w:bottom w:val="none" w:sz="0" w:space="0" w:color="auto"/>
        <w:right w:val="none" w:sz="0" w:space="0" w:color="auto"/>
      </w:divBdr>
    </w:div>
    <w:div w:id="1131901062">
      <w:bodyDiv w:val="1"/>
      <w:marLeft w:val="0"/>
      <w:marRight w:val="0"/>
      <w:marTop w:val="0"/>
      <w:marBottom w:val="0"/>
      <w:divBdr>
        <w:top w:val="none" w:sz="0" w:space="0" w:color="auto"/>
        <w:left w:val="none" w:sz="0" w:space="0" w:color="auto"/>
        <w:bottom w:val="none" w:sz="0" w:space="0" w:color="auto"/>
        <w:right w:val="none" w:sz="0" w:space="0" w:color="auto"/>
      </w:divBdr>
      <w:divsChild>
        <w:div w:id="283580646">
          <w:marLeft w:val="0"/>
          <w:marRight w:val="0"/>
          <w:marTop w:val="0"/>
          <w:marBottom w:val="0"/>
          <w:divBdr>
            <w:top w:val="none" w:sz="0" w:space="0" w:color="auto"/>
            <w:left w:val="none" w:sz="0" w:space="0" w:color="auto"/>
            <w:bottom w:val="none" w:sz="0" w:space="0" w:color="auto"/>
            <w:right w:val="none" w:sz="0" w:space="0" w:color="auto"/>
          </w:divBdr>
          <w:divsChild>
            <w:div w:id="220947096">
              <w:marLeft w:val="0"/>
              <w:marRight w:val="0"/>
              <w:marTop w:val="0"/>
              <w:marBottom w:val="0"/>
              <w:divBdr>
                <w:top w:val="none" w:sz="0" w:space="0" w:color="auto"/>
                <w:left w:val="none" w:sz="0" w:space="0" w:color="auto"/>
                <w:bottom w:val="none" w:sz="0" w:space="0" w:color="auto"/>
                <w:right w:val="none" w:sz="0" w:space="0" w:color="auto"/>
              </w:divBdr>
              <w:divsChild>
                <w:div w:id="905841955">
                  <w:marLeft w:val="0"/>
                  <w:marRight w:val="0"/>
                  <w:marTop w:val="0"/>
                  <w:marBottom w:val="0"/>
                  <w:divBdr>
                    <w:top w:val="none" w:sz="0" w:space="0" w:color="auto"/>
                    <w:left w:val="none" w:sz="0" w:space="0" w:color="auto"/>
                    <w:bottom w:val="none" w:sz="0" w:space="0" w:color="auto"/>
                    <w:right w:val="none" w:sz="0" w:space="0" w:color="auto"/>
                  </w:divBdr>
                  <w:divsChild>
                    <w:div w:id="115841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3152491">
      <w:bodyDiv w:val="1"/>
      <w:marLeft w:val="0"/>
      <w:marRight w:val="0"/>
      <w:marTop w:val="0"/>
      <w:marBottom w:val="0"/>
      <w:divBdr>
        <w:top w:val="none" w:sz="0" w:space="0" w:color="auto"/>
        <w:left w:val="none" w:sz="0" w:space="0" w:color="auto"/>
        <w:bottom w:val="none" w:sz="0" w:space="0" w:color="auto"/>
        <w:right w:val="none" w:sz="0" w:space="0" w:color="auto"/>
      </w:divBdr>
    </w:div>
    <w:div w:id="1273783348">
      <w:bodyDiv w:val="1"/>
      <w:marLeft w:val="0"/>
      <w:marRight w:val="0"/>
      <w:marTop w:val="0"/>
      <w:marBottom w:val="0"/>
      <w:divBdr>
        <w:top w:val="none" w:sz="0" w:space="0" w:color="auto"/>
        <w:left w:val="none" w:sz="0" w:space="0" w:color="auto"/>
        <w:bottom w:val="none" w:sz="0" w:space="0" w:color="auto"/>
        <w:right w:val="none" w:sz="0" w:space="0" w:color="auto"/>
      </w:divBdr>
    </w:div>
    <w:div w:id="1610507672">
      <w:bodyDiv w:val="1"/>
      <w:marLeft w:val="0"/>
      <w:marRight w:val="0"/>
      <w:marTop w:val="0"/>
      <w:marBottom w:val="0"/>
      <w:divBdr>
        <w:top w:val="none" w:sz="0" w:space="0" w:color="auto"/>
        <w:left w:val="none" w:sz="0" w:space="0" w:color="auto"/>
        <w:bottom w:val="none" w:sz="0" w:space="0" w:color="auto"/>
        <w:right w:val="none" w:sz="0" w:space="0" w:color="auto"/>
      </w:divBdr>
    </w:div>
    <w:div w:id="1701591501">
      <w:bodyDiv w:val="1"/>
      <w:marLeft w:val="0"/>
      <w:marRight w:val="0"/>
      <w:marTop w:val="0"/>
      <w:marBottom w:val="0"/>
      <w:divBdr>
        <w:top w:val="none" w:sz="0" w:space="0" w:color="auto"/>
        <w:left w:val="none" w:sz="0" w:space="0" w:color="auto"/>
        <w:bottom w:val="none" w:sz="0" w:space="0" w:color="auto"/>
        <w:right w:val="none" w:sz="0" w:space="0" w:color="auto"/>
      </w:divBdr>
    </w:div>
    <w:div w:id="170898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59503">
          <w:marLeft w:val="0"/>
          <w:marRight w:val="0"/>
          <w:marTop w:val="0"/>
          <w:marBottom w:val="0"/>
          <w:divBdr>
            <w:top w:val="none" w:sz="0" w:space="0" w:color="auto"/>
            <w:left w:val="none" w:sz="0" w:space="0" w:color="auto"/>
            <w:bottom w:val="none" w:sz="0" w:space="0" w:color="auto"/>
            <w:right w:val="none" w:sz="0" w:space="0" w:color="auto"/>
          </w:divBdr>
          <w:divsChild>
            <w:div w:id="1278292578">
              <w:marLeft w:val="0"/>
              <w:marRight w:val="0"/>
              <w:marTop w:val="0"/>
              <w:marBottom w:val="0"/>
              <w:divBdr>
                <w:top w:val="none" w:sz="0" w:space="0" w:color="auto"/>
                <w:left w:val="none" w:sz="0" w:space="0" w:color="auto"/>
                <w:bottom w:val="none" w:sz="0" w:space="0" w:color="auto"/>
                <w:right w:val="none" w:sz="0" w:space="0" w:color="auto"/>
              </w:divBdr>
              <w:divsChild>
                <w:div w:id="108876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07031">
      <w:bodyDiv w:val="1"/>
      <w:marLeft w:val="0"/>
      <w:marRight w:val="0"/>
      <w:marTop w:val="0"/>
      <w:marBottom w:val="0"/>
      <w:divBdr>
        <w:top w:val="none" w:sz="0" w:space="0" w:color="auto"/>
        <w:left w:val="none" w:sz="0" w:space="0" w:color="auto"/>
        <w:bottom w:val="none" w:sz="0" w:space="0" w:color="auto"/>
        <w:right w:val="none" w:sz="0" w:space="0" w:color="auto"/>
      </w:divBdr>
    </w:div>
    <w:div w:id="1877572692">
      <w:bodyDiv w:val="1"/>
      <w:marLeft w:val="0"/>
      <w:marRight w:val="0"/>
      <w:marTop w:val="0"/>
      <w:marBottom w:val="0"/>
      <w:divBdr>
        <w:top w:val="none" w:sz="0" w:space="0" w:color="auto"/>
        <w:left w:val="none" w:sz="0" w:space="0" w:color="auto"/>
        <w:bottom w:val="none" w:sz="0" w:space="0" w:color="auto"/>
        <w:right w:val="none" w:sz="0" w:space="0" w:color="auto"/>
      </w:divBdr>
      <w:divsChild>
        <w:div w:id="1447044558">
          <w:marLeft w:val="0"/>
          <w:marRight w:val="0"/>
          <w:marTop w:val="0"/>
          <w:marBottom w:val="0"/>
          <w:divBdr>
            <w:top w:val="none" w:sz="0" w:space="0" w:color="auto"/>
            <w:left w:val="none" w:sz="0" w:space="0" w:color="auto"/>
            <w:bottom w:val="none" w:sz="0" w:space="0" w:color="auto"/>
            <w:right w:val="none" w:sz="0" w:space="0" w:color="auto"/>
          </w:divBdr>
          <w:divsChild>
            <w:div w:id="1091120537">
              <w:marLeft w:val="0"/>
              <w:marRight w:val="0"/>
              <w:marTop w:val="0"/>
              <w:marBottom w:val="0"/>
              <w:divBdr>
                <w:top w:val="none" w:sz="0" w:space="0" w:color="auto"/>
                <w:left w:val="none" w:sz="0" w:space="0" w:color="auto"/>
                <w:bottom w:val="none" w:sz="0" w:space="0" w:color="auto"/>
                <w:right w:val="none" w:sz="0" w:space="0" w:color="auto"/>
              </w:divBdr>
              <w:divsChild>
                <w:div w:id="167669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7252120">
      <w:bodyDiv w:val="1"/>
      <w:marLeft w:val="0"/>
      <w:marRight w:val="0"/>
      <w:marTop w:val="0"/>
      <w:marBottom w:val="0"/>
      <w:divBdr>
        <w:top w:val="none" w:sz="0" w:space="0" w:color="auto"/>
        <w:left w:val="none" w:sz="0" w:space="0" w:color="auto"/>
        <w:bottom w:val="none" w:sz="0" w:space="0" w:color="auto"/>
        <w:right w:val="none" w:sz="0" w:space="0" w:color="auto"/>
      </w:divBdr>
      <w:divsChild>
        <w:div w:id="1205412486">
          <w:marLeft w:val="0"/>
          <w:marRight w:val="0"/>
          <w:marTop w:val="0"/>
          <w:marBottom w:val="0"/>
          <w:divBdr>
            <w:top w:val="none" w:sz="0" w:space="0" w:color="auto"/>
            <w:left w:val="none" w:sz="0" w:space="0" w:color="auto"/>
            <w:bottom w:val="none" w:sz="0" w:space="0" w:color="auto"/>
            <w:right w:val="none" w:sz="0" w:space="0" w:color="auto"/>
          </w:divBdr>
          <w:divsChild>
            <w:div w:id="726614776">
              <w:marLeft w:val="0"/>
              <w:marRight w:val="0"/>
              <w:marTop w:val="0"/>
              <w:marBottom w:val="0"/>
              <w:divBdr>
                <w:top w:val="none" w:sz="0" w:space="0" w:color="auto"/>
                <w:left w:val="none" w:sz="0" w:space="0" w:color="auto"/>
                <w:bottom w:val="none" w:sz="0" w:space="0" w:color="auto"/>
                <w:right w:val="none" w:sz="0" w:space="0" w:color="auto"/>
              </w:divBdr>
              <w:divsChild>
                <w:div w:id="668558457">
                  <w:marLeft w:val="0"/>
                  <w:marRight w:val="0"/>
                  <w:marTop w:val="0"/>
                  <w:marBottom w:val="0"/>
                  <w:divBdr>
                    <w:top w:val="none" w:sz="0" w:space="0" w:color="auto"/>
                    <w:left w:val="none" w:sz="0" w:space="0" w:color="auto"/>
                    <w:bottom w:val="none" w:sz="0" w:space="0" w:color="auto"/>
                    <w:right w:val="none" w:sz="0" w:space="0" w:color="auto"/>
                  </w:divBdr>
                  <w:divsChild>
                    <w:div w:id="1042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3</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 Yichen</dc:creator>
  <cp:keywords/>
  <dc:description/>
  <cp:lastModifiedBy>Tian, Yichen</cp:lastModifiedBy>
  <cp:revision>53</cp:revision>
  <dcterms:created xsi:type="dcterms:W3CDTF">2021-01-10T18:00:00Z</dcterms:created>
  <dcterms:modified xsi:type="dcterms:W3CDTF">2021-01-12T20:07:00Z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zotero-version="5.0.94"&gt;&lt;session id="kPVz28A5"/&gt;&lt;style id="http://www.zotero.org/styles/ucl-institute-of-education-harvard"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