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0940D8E1" w14:textId="77777777" w:rsidR="001A4A88"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6732843" w:history="1">
        <w:r w:rsidR="001A4A88" w:rsidRPr="00E71D7F">
          <w:rPr>
            <w:rStyle w:val="af1"/>
            <w:noProof/>
          </w:rPr>
          <w:t xml:space="preserve">1. </w:t>
        </w:r>
        <w:r w:rsidR="001A4A88" w:rsidRPr="00E71D7F">
          <w:rPr>
            <w:rStyle w:val="af1"/>
            <w:rFonts w:hint="eastAsia"/>
            <w:noProof/>
          </w:rPr>
          <w:t>项目来源及开发目的和意义</w:t>
        </w:r>
        <w:r w:rsidR="001A4A88">
          <w:rPr>
            <w:noProof/>
            <w:webHidden/>
          </w:rPr>
          <w:tab/>
        </w:r>
        <w:r w:rsidR="001A4A88">
          <w:rPr>
            <w:noProof/>
            <w:webHidden/>
          </w:rPr>
          <w:fldChar w:fldCharType="begin"/>
        </w:r>
        <w:r w:rsidR="001A4A88">
          <w:rPr>
            <w:noProof/>
            <w:webHidden/>
          </w:rPr>
          <w:instrText xml:space="preserve"> PAGEREF _Toc466732843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17CCED8F"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44" w:history="1">
        <w:r w:rsidR="001A4A88" w:rsidRPr="00E71D7F">
          <w:rPr>
            <w:rStyle w:val="af1"/>
            <w:noProof/>
          </w:rPr>
          <w:t xml:space="preserve">1.1 </w:t>
        </w:r>
        <w:r w:rsidR="001A4A88" w:rsidRPr="00E71D7F">
          <w:rPr>
            <w:rStyle w:val="af1"/>
            <w:rFonts w:hint="eastAsia"/>
            <w:noProof/>
          </w:rPr>
          <w:t>项目来源</w:t>
        </w:r>
        <w:r w:rsidR="001A4A88">
          <w:rPr>
            <w:noProof/>
            <w:webHidden/>
          </w:rPr>
          <w:tab/>
        </w:r>
        <w:r w:rsidR="001A4A88">
          <w:rPr>
            <w:noProof/>
            <w:webHidden/>
          </w:rPr>
          <w:fldChar w:fldCharType="begin"/>
        </w:r>
        <w:r w:rsidR="001A4A88">
          <w:rPr>
            <w:noProof/>
            <w:webHidden/>
          </w:rPr>
          <w:instrText xml:space="preserve"> PAGEREF _Toc466732844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2BC234CF"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45" w:history="1">
        <w:r w:rsidR="001A4A88" w:rsidRPr="00E71D7F">
          <w:rPr>
            <w:rStyle w:val="af1"/>
            <w:noProof/>
          </w:rPr>
          <w:t xml:space="preserve">1.2 </w:t>
        </w:r>
        <w:r w:rsidR="001A4A88" w:rsidRPr="00E71D7F">
          <w:rPr>
            <w:rStyle w:val="af1"/>
            <w:rFonts w:hint="eastAsia"/>
            <w:noProof/>
          </w:rPr>
          <w:t>项目开发目的和意义</w:t>
        </w:r>
        <w:r w:rsidR="001A4A88">
          <w:rPr>
            <w:noProof/>
            <w:webHidden/>
          </w:rPr>
          <w:tab/>
        </w:r>
        <w:r w:rsidR="001A4A88">
          <w:rPr>
            <w:noProof/>
            <w:webHidden/>
          </w:rPr>
          <w:fldChar w:fldCharType="begin"/>
        </w:r>
        <w:r w:rsidR="001A4A88">
          <w:rPr>
            <w:noProof/>
            <w:webHidden/>
          </w:rPr>
          <w:instrText xml:space="preserve"> PAGEREF _Toc466732845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5470A2F8" w14:textId="77777777" w:rsidR="001A4A88" w:rsidRDefault="005C36FF">
      <w:pPr>
        <w:pStyle w:val="10"/>
        <w:rPr>
          <w:rFonts w:asciiTheme="minorHAnsi" w:eastAsiaTheme="minorEastAsia" w:hAnsiTheme="minorHAnsi" w:cstheme="minorBidi"/>
          <w:noProof/>
          <w:sz w:val="21"/>
          <w:szCs w:val="22"/>
        </w:rPr>
      </w:pPr>
      <w:hyperlink w:anchor="_Toc466732846" w:history="1">
        <w:r w:rsidR="001A4A88" w:rsidRPr="00E71D7F">
          <w:rPr>
            <w:rStyle w:val="af1"/>
            <w:noProof/>
          </w:rPr>
          <w:t xml:space="preserve">2. </w:t>
        </w:r>
        <w:r w:rsidR="001A4A88" w:rsidRPr="00E71D7F">
          <w:rPr>
            <w:rStyle w:val="af1"/>
            <w:rFonts w:hint="eastAsia"/>
            <w:noProof/>
          </w:rPr>
          <w:t>国内外相关领域开发及应用现状分析</w:t>
        </w:r>
        <w:r w:rsidR="001A4A88">
          <w:rPr>
            <w:noProof/>
            <w:webHidden/>
          </w:rPr>
          <w:tab/>
        </w:r>
        <w:r w:rsidR="001A4A88">
          <w:rPr>
            <w:noProof/>
            <w:webHidden/>
          </w:rPr>
          <w:fldChar w:fldCharType="begin"/>
        </w:r>
        <w:r w:rsidR="001A4A88">
          <w:rPr>
            <w:noProof/>
            <w:webHidden/>
          </w:rPr>
          <w:instrText xml:space="preserve"> PAGEREF _Toc466732846 \h </w:instrText>
        </w:r>
        <w:r w:rsidR="001A4A88">
          <w:rPr>
            <w:noProof/>
            <w:webHidden/>
          </w:rPr>
        </w:r>
        <w:r w:rsidR="001A4A88">
          <w:rPr>
            <w:noProof/>
            <w:webHidden/>
          </w:rPr>
          <w:fldChar w:fldCharType="separate"/>
        </w:r>
        <w:r w:rsidR="00492B80">
          <w:rPr>
            <w:noProof/>
            <w:webHidden/>
          </w:rPr>
          <w:t>3</w:t>
        </w:r>
        <w:r w:rsidR="001A4A88">
          <w:rPr>
            <w:noProof/>
            <w:webHidden/>
          </w:rPr>
          <w:fldChar w:fldCharType="end"/>
        </w:r>
      </w:hyperlink>
    </w:p>
    <w:p w14:paraId="0028DFA9" w14:textId="77777777" w:rsidR="001A4A88" w:rsidRDefault="005C36FF">
      <w:pPr>
        <w:pStyle w:val="10"/>
        <w:rPr>
          <w:rFonts w:asciiTheme="minorHAnsi" w:eastAsiaTheme="minorEastAsia" w:hAnsiTheme="minorHAnsi" w:cstheme="minorBidi"/>
          <w:noProof/>
          <w:sz w:val="21"/>
          <w:szCs w:val="22"/>
        </w:rPr>
      </w:pPr>
      <w:hyperlink w:anchor="_Toc466732847" w:history="1">
        <w:r w:rsidR="001A4A88" w:rsidRPr="00E71D7F">
          <w:rPr>
            <w:rStyle w:val="af1"/>
            <w:noProof/>
          </w:rPr>
          <w:t xml:space="preserve">3. </w:t>
        </w:r>
        <w:r w:rsidR="001A4A88" w:rsidRPr="00E71D7F">
          <w:rPr>
            <w:rStyle w:val="af1"/>
            <w:rFonts w:hint="eastAsia"/>
            <w:noProof/>
          </w:rPr>
          <w:t>需求分析及总体设计方案</w:t>
        </w:r>
        <w:r w:rsidR="001A4A88">
          <w:rPr>
            <w:noProof/>
            <w:webHidden/>
          </w:rPr>
          <w:tab/>
        </w:r>
        <w:r w:rsidR="001A4A88">
          <w:rPr>
            <w:noProof/>
            <w:webHidden/>
          </w:rPr>
          <w:fldChar w:fldCharType="begin"/>
        </w:r>
        <w:r w:rsidR="001A4A88">
          <w:rPr>
            <w:noProof/>
            <w:webHidden/>
          </w:rPr>
          <w:instrText xml:space="preserve"> PAGEREF _Toc466732847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3B190886"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48" w:history="1">
        <w:r w:rsidR="001A4A88" w:rsidRPr="00E71D7F">
          <w:rPr>
            <w:rStyle w:val="af1"/>
            <w:noProof/>
          </w:rPr>
          <w:t xml:space="preserve">3.1 </w:t>
        </w:r>
        <w:r w:rsidR="001A4A88" w:rsidRPr="00E71D7F">
          <w:rPr>
            <w:rStyle w:val="af1"/>
            <w:rFonts w:hint="eastAsia"/>
            <w:noProof/>
          </w:rPr>
          <w:t>主要开发内容</w:t>
        </w:r>
        <w:r w:rsidR="001A4A88">
          <w:rPr>
            <w:noProof/>
            <w:webHidden/>
          </w:rPr>
          <w:tab/>
        </w:r>
        <w:r w:rsidR="001A4A88">
          <w:rPr>
            <w:noProof/>
            <w:webHidden/>
          </w:rPr>
          <w:fldChar w:fldCharType="begin"/>
        </w:r>
        <w:r w:rsidR="001A4A88">
          <w:rPr>
            <w:noProof/>
            <w:webHidden/>
          </w:rPr>
          <w:instrText xml:space="preserve"> PAGEREF _Toc466732848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4A68C403"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49" w:history="1">
        <w:r w:rsidR="001A4A88" w:rsidRPr="00E71D7F">
          <w:rPr>
            <w:rStyle w:val="af1"/>
            <w:noProof/>
          </w:rPr>
          <w:t xml:space="preserve">3.2 </w:t>
        </w:r>
        <w:r w:rsidR="001A4A88" w:rsidRPr="00E71D7F">
          <w:rPr>
            <w:rStyle w:val="af1"/>
            <w:rFonts w:hint="eastAsia"/>
            <w:noProof/>
          </w:rPr>
          <w:t>需求分析</w:t>
        </w:r>
        <w:r w:rsidR="001A4A88">
          <w:rPr>
            <w:noProof/>
            <w:webHidden/>
          </w:rPr>
          <w:tab/>
        </w:r>
        <w:r w:rsidR="001A4A88">
          <w:rPr>
            <w:noProof/>
            <w:webHidden/>
          </w:rPr>
          <w:fldChar w:fldCharType="begin"/>
        </w:r>
        <w:r w:rsidR="001A4A88">
          <w:rPr>
            <w:noProof/>
            <w:webHidden/>
          </w:rPr>
          <w:instrText xml:space="preserve"> PAGEREF _Toc466732849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30348C52" w14:textId="77777777" w:rsidR="001A4A88" w:rsidRDefault="005C36FF">
      <w:pPr>
        <w:pStyle w:val="30"/>
        <w:tabs>
          <w:tab w:val="right" w:leader="dot" w:pos="8210"/>
        </w:tabs>
        <w:ind w:left="498"/>
        <w:rPr>
          <w:rFonts w:asciiTheme="minorHAnsi" w:eastAsiaTheme="minorEastAsia" w:hAnsiTheme="minorHAnsi" w:cstheme="minorBidi"/>
          <w:noProof/>
          <w:sz w:val="21"/>
          <w:szCs w:val="22"/>
        </w:rPr>
      </w:pPr>
      <w:hyperlink w:anchor="_Toc466732850" w:history="1">
        <w:r w:rsidR="001A4A88" w:rsidRPr="00E71D7F">
          <w:rPr>
            <w:rStyle w:val="af1"/>
            <w:noProof/>
          </w:rPr>
          <w:t xml:space="preserve">3.2.1 </w:t>
        </w:r>
        <w:r w:rsidR="001A4A88" w:rsidRPr="00E71D7F">
          <w:rPr>
            <w:rStyle w:val="af1"/>
            <w:rFonts w:hint="eastAsia"/>
            <w:noProof/>
          </w:rPr>
          <w:t>系统功能需求</w:t>
        </w:r>
        <w:r w:rsidR="001A4A88">
          <w:rPr>
            <w:noProof/>
            <w:webHidden/>
          </w:rPr>
          <w:tab/>
        </w:r>
        <w:r w:rsidR="001A4A88">
          <w:rPr>
            <w:noProof/>
            <w:webHidden/>
          </w:rPr>
          <w:fldChar w:fldCharType="begin"/>
        </w:r>
        <w:r w:rsidR="001A4A88">
          <w:rPr>
            <w:noProof/>
            <w:webHidden/>
          </w:rPr>
          <w:instrText xml:space="preserve"> PAGEREF _Toc466732850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6AF7E879" w14:textId="77777777" w:rsidR="001A4A88" w:rsidRDefault="005C36FF">
      <w:pPr>
        <w:pStyle w:val="30"/>
        <w:tabs>
          <w:tab w:val="right" w:leader="dot" w:pos="8210"/>
        </w:tabs>
        <w:ind w:left="498"/>
        <w:rPr>
          <w:rFonts w:asciiTheme="minorHAnsi" w:eastAsiaTheme="minorEastAsia" w:hAnsiTheme="minorHAnsi" w:cstheme="minorBidi"/>
          <w:noProof/>
          <w:sz w:val="21"/>
          <w:szCs w:val="22"/>
        </w:rPr>
      </w:pPr>
      <w:hyperlink w:anchor="_Toc466732851" w:history="1">
        <w:r w:rsidR="001A4A88" w:rsidRPr="00E71D7F">
          <w:rPr>
            <w:rStyle w:val="af1"/>
            <w:noProof/>
          </w:rPr>
          <w:t xml:space="preserve">3.2.2 </w:t>
        </w:r>
        <w:r w:rsidR="001A4A88" w:rsidRPr="00E71D7F">
          <w:rPr>
            <w:rStyle w:val="af1"/>
            <w:rFonts w:hint="eastAsia"/>
            <w:noProof/>
          </w:rPr>
          <w:t>系统非功能需求</w:t>
        </w:r>
        <w:r w:rsidR="001A4A88">
          <w:rPr>
            <w:noProof/>
            <w:webHidden/>
          </w:rPr>
          <w:tab/>
        </w:r>
        <w:r w:rsidR="001A4A88">
          <w:rPr>
            <w:noProof/>
            <w:webHidden/>
          </w:rPr>
          <w:fldChar w:fldCharType="begin"/>
        </w:r>
        <w:r w:rsidR="001A4A88">
          <w:rPr>
            <w:noProof/>
            <w:webHidden/>
          </w:rPr>
          <w:instrText xml:space="preserve"> PAGEREF _Toc466732851 \h </w:instrText>
        </w:r>
        <w:r w:rsidR="001A4A88">
          <w:rPr>
            <w:noProof/>
            <w:webHidden/>
          </w:rPr>
        </w:r>
        <w:r w:rsidR="001A4A88">
          <w:rPr>
            <w:noProof/>
            <w:webHidden/>
          </w:rPr>
          <w:fldChar w:fldCharType="separate"/>
        </w:r>
        <w:r w:rsidR="00492B80">
          <w:rPr>
            <w:noProof/>
            <w:webHidden/>
          </w:rPr>
          <w:t>8</w:t>
        </w:r>
        <w:r w:rsidR="001A4A88">
          <w:rPr>
            <w:noProof/>
            <w:webHidden/>
          </w:rPr>
          <w:fldChar w:fldCharType="end"/>
        </w:r>
      </w:hyperlink>
    </w:p>
    <w:p w14:paraId="439E5D1F"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52" w:history="1">
        <w:r w:rsidR="001A4A88" w:rsidRPr="00E71D7F">
          <w:rPr>
            <w:rStyle w:val="af1"/>
            <w:noProof/>
          </w:rPr>
          <w:t xml:space="preserve">3.3 </w:t>
        </w:r>
        <w:r w:rsidR="001A4A88" w:rsidRPr="00E71D7F">
          <w:rPr>
            <w:rStyle w:val="af1"/>
            <w:rFonts w:hint="eastAsia"/>
            <w:noProof/>
          </w:rPr>
          <w:t>总体设计方案</w:t>
        </w:r>
        <w:r w:rsidR="001A4A88">
          <w:rPr>
            <w:noProof/>
            <w:webHidden/>
          </w:rPr>
          <w:tab/>
        </w:r>
        <w:r w:rsidR="001A4A88">
          <w:rPr>
            <w:noProof/>
            <w:webHidden/>
          </w:rPr>
          <w:fldChar w:fldCharType="begin"/>
        </w:r>
        <w:r w:rsidR="001A4A88">
          <w:rPr>
            <w:noProof/>
            <w:webHidden/>
          </w:rPr>
          <w:instrText xml:space="preserve"> PAGEREF _Toc466732852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2D674F25" w14:textId="77777777" w:rsidR="001A4A88" w:rsidRDefault="005C36FF">
      <w:pPr>
        <w:pStyle w:val="30"/>
        <w:tabs>
          <w:tab w:val="right" w:leader="dot" w:pos="8210"/>
        </w:tabs>
        <w:ind w:left="498"/>
        <w:rPr>
          <w:rFonts w:asciiTheme="minorHAnsi" w:eastAsiaTheme="minorEastAsia" w:hAnsiTheme="minorHAnsi" w:cstheme="minorBidi"/>
          <w:noProof/>
          <w:sz w:val="21"/>
          <w:szCs w:val="22"/>
        </w:rPr>
      </w:pPr>
      <w:hyperlink w:anchor="_Toc466732853" w:history="1">
        <w:r w:rsidR="001A4A88" w:rsidRPr="00E71D7F">
          <w:rPr>
            <w:rStyle w:val="af1"/>
            <w:noProof/>
          </w:rPr>
          <w:t xml:space="preserve">3.3.1 </w:t>
        </w:r>
        <w:r w:rsidR="001A4A88" w:rsidRPr="00E71D7F">
          <w:rPr>
            <w:rStyle w:val="af1"/>
            <w:rFonts w:hint="eastAsia"/>
            <w:noProof/>
          </w:rPr>
          <w:t>系统功能结构图</w:t>
        </w:r>
        <w:r w:rsidR="001A4A88">
          <w:rPr>
            <w:noProof/>
            <w:webHidden/>
          </w:rPr>
          <w:tab/>
        </w:r>
        <w:r w:rsidR="001A4A88">
          <w:rPr>
            <w:noProof/>
            <w:webHidden/>
          </w:rPr>
          <w:fldChar w:fldCharType="begin"/>
        </w:r>
        <w:r w:rsidR="001A4A88">
          <w:rPr>
            <w:noProof/>
            <w:webHidden/>
          </w:rPr>
          <w:instrText xml:space="preserve"> PAGEREF _Toc466732853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6F5412F5" w14:textId="77777777" w:rsidR="001A4A88" w:rsidRDefault="005C36FF">
      <w:pPr>
        <w:pStyle w:val="30"/>
        <w:tabs>
          <w:tab w:val="right" w:leader="dot" w:pos="8210"/>
        </w:tabs>
        <w:ind w:left="498"/>
        <w:rPr>
          <w:rFonts w:asciiTheme="minorHAnsi" w:eastAsiaTheme="minorEastAsia" w:hAnsiTheme="minorHAnsi" w:cstheme="minorBidi"/>
          <w:noProof/>
          <w:sz w:val="21"/>
          <w:szCs w:val="22"/>
        </w:rPr>
      </w:pPr>
      <w:hyperlink w:anchor="_Toc466732854" w:history="1">
        <w:r w:rsidR="001A4A88" w:rsidRPr="00E71D7F">
          <w:rPr>
            <w:rStyle w:val="af1"/>
            <w:noProof/>
          </w:rPr>
          <w:t xml:space="preserve">3.3.2 </w:t>
        </w:r>
        <w:r w:rsidR="001A4A88" w:rsidRPr="00E71D7F">
          <w:rPr>
            <w:rStyle w:val="af1"/>
            <w:rFonts w:hint="eastAsia"/>
            <w:noProof/>
          </w:rPr>
          <w:t>系统主要流程用例图</w:t>
        </w:r>
        <w:r w:rsidR="001A4A88">
          <w:rPr>
            <w:noProof/>
            <w:webHidden/>
          </w:rPr>
          <w:tab/>
        </w:r>
        <w:r w:rsidR="001A4A88">
          <w:rPr>
            <w:noProof/>
            <w:webHidden/>
          </w:rPr>
          <w:fldChar w:fldCharType="begin"/>
        </w:r>
        <w:r w:rsidR="001A4A88">
          <w:rPr>
            <w:noProof/>
            <w:webHidden/>
          </w:rPr>
          <w:instrText xml:space="preserve"> PAGEREF _Toc466732854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07683D04" w14:textId="77777777" w:rsidR="001A4A88" w:rsidRDefault="005C36FF">
      <w:pPr>
        <w:pStyle w:val="30"/>
        <w:tabs>
          <w:tab w:val="right" w:leader="dot" w:pos="8210"/>
        </w:tabs>
        <w:ind w:left="498"/>
        <w:rPr>
          <w:rFonts w:asciiTheme="minorHAnsi" w:eastAsiaTheme="minorEastAsia" w:hAnsiTheme="minorHAnsi" w:cstheme="minorBidi"/>
          <w:noProof/>
          <w:sz w:val="21"/>
          <w:szCs w:val="22"/>
        </w:rPr>
      </w:pPr>
      <w:hyperlink w:anchor="_Toc466732855" w:history="1">
        <w:r w:rsidR="001A4A88" w:rsidRPr="00E71D7F">
          <w:rPr>
            <w:rStyle w:val="af1"/>
            <w:noProof/>
          </w:rPr>
          <w:t xml:space="preserve">3.3.2 </w:t>
        </w:r>
        <w:r w:rsidR="001A4A88" w:rsidRPr="00E71D7F">
          <w:rPr>
            <w:rStyle w:val="af1"/>
            <w:rFonts w:hint="eastAsia"/>
            <w:noProof/>
          </w:rPr>
          <w:t>系统主要流程活动图</w:t>
        </w:r>
        <w:r w:rsidR="001A4A88">
          <w:rPr>
            <w:noProof/>
            <w:webHidden/>
          </w:rPr>
          <w:tab/>
        </w:r>
        <w:r w:rsidR="001A4A88">
          <w:rPr>
            <w:noProof/>
            <w:webHidden/>
          </w:rPr>
          <w:fldChar w:fldCharType="begin"/>
        </w:r>
        <w:r w:rsidR="001A4A88">
          <w:rPr>
            <w:noProof/>
            <w:webHidden/>
          </w:rPr>
          <w:instrText xml:space="preserve"> PAGEREF _Toc466732855 \h </w:instrText>
        </w:r>
        <w:r w:rsidR="001A4A88">
          <w:rPr>
            <w:noProof/>
            <w:webHidden/>
          </w:rPr>
        </w:r>
        <w:r w:rsidR="001A4A88">
          <w:rPr>
            <w:noProof/>
            <w:webHidden/>
          </w:rPr>
          <w:fldChar w:fldCharType="separate"/>
        </w:r>
        <w:r w:rsidR="00492B80">
          <w:rPr>
            <w:noProof/>
            <w:webHidden/>
          </w:rPr>
          <w:t>10</w:t>
        </w:r>
        <w:r w:rsidR="001A4A88">
          <w:rPr>
            <w:noProof/>
            <w:webHidden/>
          </w:rPr>
          <w:fldChar w:fldCharType="end"/>
        </w:r>
      </w:hyperlink>
    </w:p>
    <w:p w14:paraId="44F9673E" w14:textId="77777777" w:rsidR="001A4A88" w:rsidRDefault="005C36FF">
      <w:pPr>
        <w:pStyle w:val="10"/>
        <w:rPr>
          <w:rFonts w:asciiTheme="minorHAnsi" w:eastAsiaTheme="minorEastAsia" w:hAnsiTheme="minorHAnsi" w:cstheme="minorBidi"/>
          <w:noProof/>
          <w:sz w:val="21"/>
          <w:szCs w:val="22"/>
        </w:rPr>
      </w:pPr>
      <w:hyperlink w:anchor="_Toc466732856" w:history="1">
        <w:r w:rsidR="001A4A88" w:rsidRPr="00E71D7F">
          <w:rPr>
            <w:rStyle w:val="af1"/>
            <w:noProof/>
          </w:rPr>
          <w:t xml:space="preserve">4. </w:t>
        </w:r>
        <w:r w:rsidR="001A4A88" w:rsidRPr="00E71D7F">
          <w:rPr>
            <w:rStyle w:val="af1"/>
            <w:rFonts w:hint="eastAsia"/>
            <w:noProof/>
          </w:rPr>
          <w:t>开发环境和开发工具</w:t>
        </w:r>
        <w:r w:rsidR="001A4A88">
          <w:rPr>
            <w:noProof/>
            <w:webHidden/>
          </w:rPr>
          <w:tab/>
        </w:r>
        <w:r w:rsidR="001A4A88">
          <w:rPr>
            <w:noProof/>
            <w:webHidden/>
          </w:rPr>
          <w:fldChar w:fldCharType="begin"/>
        </w:r>
        <w:r w:rsidR="001A4A88">
          <w:rPr>
            <w:noProof/>
            <w:webHidden/>
          </w:rPr>
          <w:instrText xml:space="preserve"> PAGEREF _Toc466732856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2EFA967B"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57" w:history="1">
        <w:r w:rsidR="001A4A88" w:rsidRPr="00E71D7F">
          <w:rPr>
            <w:rStyle w:val="af1"/>
            <w:noProof/>
          </w:rPr>
          <w:t xml:space="preserve">4.1 </w:t>
        </w:r>
        <w:r w:rsidR="001A4A88" w:rsidRPr="00E71D7F">
          <w:rPr>
            <w:rStyle w:val="af1"/>
            <w:rFonts w:hint="eastAsia"/>
            <w:noProof/>
          </w:rPr>
          <w:t>开发语言</w:t>
        </w:r>
        <w:r w:rsidR="001A4A88">
          <w:rPr>
            <w:noProof/>
            <w:webHidden/>
          </w:rPr>
          <w:tab/>
        </w:r>
        <w:r w:rsidR="001A4A88">
          <w:rPr>
            <w:noProof/>
            <w:webHidden/>
          </w:rPr>
          <w:fldChar w:fldCharType="begin"/>
        </w:r>
        <w:r w:rsidR="001A4A88">
          <w:rPr>
            <w:noProof/>
            <w:webHidden/>
          </w:rPr>
          <w:instrText xml:space="preserve"> PAGEREF _Toc466732857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5E6BC82B"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58" w:history="1">
        <w:r w:rsidR="001A4A88" w:rsidRPr="00E71D7F">
          <w:rPr>
            <w:rStyle w:val="af1"/>
            <w:noProof/>
          </w:rPr>
          <w:t xml:space="preserve">4.2 </w:t>
        </w:r>
        <w:r w:rsidR="001A4A88" w:rsidRPr="00E71D7F">
          <w:rPr>
            <w:rStyle w:val="af1"/>
            <w:rFonts w:hint="eastAsia"/>
            <w:noProof/>
          </w:rPr>
          <w:t>开发工具</w:t>
        </w:r>
        <w:r w:rsidR="001A4A88">
          <w:rPr>
            <w:noProof/>
            <w:webHidden/>
          </w:rPr>
          <w:tab/>
        </w:r>
        <w:r w:rsidR="001A4A88">
          <w:rPr>
            <w:noProof/>
            <w:webHidden/>
          </w:rPr>
          <w:fldChar w:fldCharType="begin"/>
        </w:r>
        <w:r w:rsidR="001A4A88">
          <w:rPr>
            <w:noProof/>
            <w:webHidden/>
          </w:rPr>
          <w:instrText xml:space="preserve"> PAGEREF _Toc466732858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67EB1181"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59" w:history="1">
        <w:r w:rsidR="001A4A88" w:rsidRPr="00E71D7F">
          <w:rPr>
            <w:rStyle w:val="af1"/>
            <w:noProof/>
          </w:rPr>
          <w:t xml:space="preserve">4.3 </w:t>
        </w:r>
        <w:r w:rsidR="001A4A88" w:rsidRPr="00E71D7F">
          <w:rPr>
            <w:rStyle w:val="af1"/>
            <w:rFonts w:hint="eastAsia"/>
            <w:noProof/>
          </w:rPr>
          <w:t>开发环境</w:t>
        </w:r>
        <w:r w:rsidR="001A4A88">
          <w:rPr>
            <w:noProof/>
            <w:webHidden/>
          </w:rPr>
          <w:tab/>
        </w:r>
        <w:r w:rsidR="001A4A88">
          <w:rPr>
            <w:noProof/>
            <w:webHidden/>
          </w:rPr>
          <w:fldChar w:fldCharType="begin"/>
        </w:r>
        <w:r w:rsidR="001A4A88">
          <w:rPr>
            <w:noProof/>
            <w:webHidden/>
          </w:rPr>
          <w:instrText xml:space="preserve"> PAGEREF _Toc466732859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400B73AE" w14:textId="77777777" w:rsidR="001A4A88" w:rsidRDefault="005C36FF">
      <w:pPr>
        <w:pStyle w:val="10"/>
        <w:rPr>
          <w:rFonts w:asciiTheme="minorHAnsi" w:eastAsiaTheme="minorEastAsia" w:hAnsiTheme="minorHAnsi" w:cstheme="minorBidi"/>
          <w:noProof/>
          <w:sz w:val="21"/>
          <w:szCs w:val="22"/>
        </w:rPr>
      </w:pPr>
      <w:hyperlink w:anchor="_Toc466732860" w:history="1">
        <w:r w:rsidR="001A4A88" w:rsidRPr="00E71D7F">
          <w:rPr>
            <w:rStyle w:val="af1"/>
            <w:noProof/>
          </w:rPr>
          <w:t xml:space="preserve">5. </w:t>
        </w:r>
        <w:r w:rsidR="001A4A88" w:rsidRPr="00E71D7F">
          <w:rPr>
            <w:rStyle w:val="af1"/>
            <w:rFonts w:hint="eastAsia"/>
            <w:noProof/>
          </w:rPr>
          <w:t>项目进度安排、预期达到的目标</w:t>
        </w:r>
        <w:r w:rsidR="001A4A88">
          <w:rPr>
            <w:noProof/>
            <w:webHidden/>
          </w:rPr>
          <w:tab/>
        </w:r>
        <w:r w:rsidR="001A4A88">
          <w:rPr>
            <w:noProof/>
            <w:webHidden/>
          </w:rPr>
          <w:fldChar w:fldCharType="begin"/>
        </w:r>
        <w:r w:rsidR="001A4A88">
          <w:rPr>
            <w:noProof/>
            <w:webHidden/>
          </w:rPr>
          <w:instrText xml:space="preserve"> PAGEREF _Toc466732860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261B0AE"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61" w:history="1">
        <w:r w:rsidR="001A4A88" w:rsidRPr="00E71D7F">
          <w:rPr>
            <w:rStyle w:val="af1"/>
            <w:noProof/>
          </w:rPr>
          <w:t xml:space="preserve">5.1 </w:t>
        </w:r>
        <w:r w:rsidR="001A4A88" w:rsidRPr="00E71D7F">
          <w:rPr>
            <w:rStyle w:val="af1"/>
            <w:rFonts w:hint="eastAsia"/>
            <w:noProof/>
          </w:rPr>
          <w:t>进度安排</w:t>
        </w:r>
        <w:r w:rsidR="001A4A88">
          <w:rPr>
            <w:noProof/>
            <w:webHidden/>
          </w:rPr>
          <w:tab/>
        </w:r>
        <w:r w:rsidR="001A4A88">
          <w:rPr>
            <w:noProof/>
            <w:webHidden/>
          </w:rPr>
          <w:fldChar w:fldCharType="begin"/>
        </w:r>
        <w:r w:rsidR="001A4A88">
          <w:rPr>
            <w:noProof/>
            <w:webHidden/>
          </w:rPr>
          <w:instrText xml:space="preserve"> PAGEREF _Toc466732861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48C3CE37" w14:textId="77777777" w:rsidR="001A4A88" w:rsidRDefault="005C36FF">
      <w:pPr>
        <w:pStyle w:val="20"/>
        <w:tabs>
          <w:tab w:val="right" w:leader="dot" w:pos="8210"/>
        </w:tabs>
        <w:ind w:left="249"/>
        <w:rPr>
          <w:rFonts w:asciiTheme="minorHAnsi" w:eastAsiaTheme="minorEastAsia" w:hAnsiTheme="minorHAnsi" w:cstheme="minorBidi"/>
          <w:noProof/>
          <w:sz w:val="21"/>
          <w:szCs w:val="22"/>
        </w:rPr>
      </w:pPr>
      <w:hyperlink w:anchor="_Toc466732862" w:history="1">
        <w:r w:rsidR="001A4A88" w:rsidRPr="00E71D7F">
          <w:rPr>
            <w:rStyle w:val="af1"/>
            <w:noProof/>
          </w:rPr>
          <w:t xml:space="preserve">5.2 </w:t>
        </w:r>
        <w:r w:rsidR="001A4A88" w:rsidRPr="00E71D7F">
          <w:rPr>
            <w:rStyle w:val="af1"/>
            <w:rFonts w:hint="eastAsia"/>
            <w:noProof/>
          </w:rPr>
          <w:t>预期达到的目标</w:t>
        </w:r>
        <w:r w:rsidR="001A4A88">
          <w:rPr>
            <w:noProof/>
            <w:webHidden/>
          </w:rPr>
          <w:tab/>
        </w:r>
        <w:r w:rsidR="001A4A88">
          <w:rPr>
            <w:noProof/>
            <w:webHidden/>
          </w:rPr>
          <w:fldChar w:fldCharType="begin"/>
        </w:r>
        <w:r w:rsidR="001A4A88">
          <w:rPr>
            <w:noProof/>
            <w:webHidden/>
          </w:rPr>
          <w:instrText xml:space="preserve"> PAGEREF _Toc466732862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ACAE701" w14:textId="77777777" w:rsidR="001A4A88" w:rsidRDefault="005C36FF">
      <w:pPr>
        <w:pStyle w:val="10"/>
        <w:rPr>
          <w:rFonts w:asciiTheme="minorHAnsi" w:eastAsiaTheme="minorEastAsia" w:hAnsiTheme="minorHAnsi" w:cstheme="minorBidi"/>
          <w:noProof/>
          <w:sz w:val="21"/>
          <w:szCs w:val="22"/>
        </w:rPr>
      </w:pPr>
      <w:hyperlink w:anchor="_Toc466732863" w:history="1">
        <w:r w:rsidR="001A4A88" w:rsidRPr="00E71D7F">
          <w:rPr>
            <w:rStyle w:val="af1"/>
            <w:noProof/>
          </w:rPr>
          <w:t xml:space="preserve">6. </w:t>
        </w:r>
        <w:r w:rsidR="001A4A88" w:rsidRPr="00E71D7F">
          <w:rPr>
            <w:rStyle w:val="af1"/>
            <w:rFonts w:hint="eastAsia"/>
            <w:noProof/>
          </w:rPr>
          <w:t>完成项目所需的条件和经费</w:t>
        </w:r>
        <w:r w:rsidR="001A4A88">
          <w:rPr>
            <w:noProof/>
            <w:webHidden/>
          </w:rPr>
          <w:tab/>
        </w:r>
        <w:r w:rsidR="001A4A88">
          <w:rPr>
            <w:noProof/>
            <w:webHidden/>
          </w:rPr>
          <w:fldChar w:fldCharType="begin"/>
        </w:r>
        <w:r w:rsidR="001A4A88">
          <w:rPr>
            <w:noProof/>
            <w:webHidden/>
          </w:rPr>
          <w:instrText xml:space="preserve"> PAGEREF _Toc466732863 \h </w:instrText>
        </w:r>
        <w:r w:rsidR="001A4A88">
          <w:rPr>
            <w:noProof/>
            <w:webHidden/>
          </w:rPr>
        </w:r>
        <w:r w:rsidR="001A4A88">
          <w:rPr>
            <w:noProof/>
            <w:webHidden/>
          </w:rPr>
          <w:fldChar w:fldCharType="separate"/>
        </w:r>
        <w:r w:rsidR="00492B80">
          <w:rPr>
            <w:noProof/>
            <w:webHidden/>
          </w:rPr>
          <w:t>14</w:t>
        </w:r>
        <w:r w:rsidR="001A4A88">
          <w:rPr>
            <w:noProof/>
            <w:webHidden/>
          </w:rPr>
          <w:fldChar w:fldCharType="end"/>
        </w:r>
      </w:hyperlink>
    </w:p>
    <w:p w14:paraId="750CCEBA" w14:textId="77777777" w:rsidR="001A4A88" w:rsidRDefault="005C36FF">
      <w:pPr>
        <w:pStyle w:val="10"/>
        <w:rPr>
          <w:rFonts w:asciiTheme="minorHAnsi" w:eastAsiaTheme="minorEastAsia" w:hAnsiTheme="minorHAnsi" w:cstheme="minorBidi"/>
          <w:noProof/>
          <w:sz w:val="21"/>
          <w:szCs w:val="22"/>
        </w:rPr>
      </w:pPr>
      <w:hyperlink w:anchor="_Toc466732864" w:history="1">
        <w:r w:rsidR="001A4A88" w:rsidRPr="00E71D7F">
          <w:rPr>
            <w:rStyle w:val="af1"/>
            <w:noProof/>
          </w:rPr>
          <w:t xml:space="preserve">7. </w:t>
        </w:r>
        <w:r w:rsidR="001A4A88" w:rsidRPr="00E71D7F">
          <w:rPr>
            <w:rStyle w:val="af1"/>
            <w:rFonts w:hint="eastAsia"/>
            <w:noProof/>
          </w:rPr>
          <w:t>预见的困难及应对措施</w:t>
        </w:r>
        <w:r w:rsidR="001A4A88">
          <w:rPr>
            <w:noProof/>
            <w:webHidden/>
          </w:rPr>
          <w:tab/>
        </w:r>
        <w:r w:rsidR="001A4A88">
          <w:rPr>
            <w:noProof/>
            <w:webHidden/>
          </w:rPr>
          <w:fldChar w:fldCharType="begin"/>
        </w:r>
        <w:r w:rsidR="001A4A88">
          <w:rPr>
            <w:noProof/>
            <w:webHidden/>
          </w:rPr>
          <w:instrText xml:space="preserve"> PAGEREF _Toc466732864 \h </w:instrText>
        </w:r>
        <w:r w:rsidR="001A4A88">
          <w:rPr>
            <w:noProof/>
            <w:webHidden/>
          </w:rPr>
        </w:r>
        <w:r w:rsidR="001A4A88">
          <w:rPr>
            <w:noProof/>
            <w:webHidden/>
          </w:rPr>
          <w:fldChar w:fldCharType="separate"/>
        </w:r>
        <w:r w:rsidR="00492B80">
          <w:rPr>
            <w:noProof/>
            <w:webHidden/>
          </w:rPr>
          <w:t>15</w:t>
        </w:r>
        <w:r w:rsidR="001A4A88">
          <w:rPr>
            <w:noProof/>
            <w:webHidden/>
          </w:rPr>
          <w:fldChar w:fldCharType="end"/>
        </w:r>
      </w:hyperlink>
    </w:p>
    <w:p w14:paraId="0763ACB6" w14:textId="77777777" w:rsidR="001A4A88" w:rsidRDefault="005C36FF">
      <w:pPr>
        <w:pStyle w:val="10"/>
        <w:rPr>
          <w:rFonts w:asciiTheme="minorHAnsi" w:eastAsiaTheme="minorEastAsia" w:hAnsiTheme="minorHAnsi" w:cstheme="minorBidi"/>
          <w:noProof/>
          <w:sz w:val="21"/>
          <w:szCs w:val="22"/>
        </w:rPr>
      </w:pPr>
      <w:hyperlink w:anchor="_Toc466732865" w:history="1">
        <w:r w:rsidR="001A4A88" w:rsidRPr="00E71D7F">
          <w:rPr>
            <w:rStyle w:val="af1"/>
            <w:rFonts w:hint="eastAsia"/>
            <w:noProof/>
          </w:rPr>
          <w:t>参考文献</w:t>
        </w:r>
        <w:r w:rsidR="001A4A88">
          <w:rPr>
            <w:noProof/>
            <w:webHidden/>
          </w:rPr>
          <w:tab/>
        </w:r>
        <w:r w:rsidR="001A4A88">
          <w:rPr>
            <w:noProof/>
            <w:webHidden/>
          </w:rPr>
          <w:fldChar w:fldCharType="begin"/>
        </w:r>
        <w:r w:rsidR="001A4A88">
          <w:rPr>
            <w:noProof/>
            <w:webHidden/>
          </w:rPr>
          <w:instrText xml:space="preserve"> PAGEREF _Toc466732865 \h </w:instrText>
        </w:r>
        <w:r w:rsidR="001A4A88">
          <w:rPr>
            <w:noProof/>
            <w:webHidden/>
          </w:rPr>
        </w:r>
        <w:r w:rsidR="001A4A88">
          <w:rPr>
            <w:noProof/>
            <w:webHidden/>
          </w:rPr>
          <w:fldChar w:fldCharType="separate"/>
        </w:r>
        <w:r w:rsidR="00492B80">
          <w:rPr>
            <w:noProof/>
            <w:webHidden/>
          </w:rPr>
          <w:t>16</w:t>
        </w:r>
        <w:r w:rsidR="001A4A88">
          <w:rPr>
            <w:noProof/>
            <w:webHidden/>
          </w:rPr>
          <w:fldChar w:fldCharType="end"/>
        </w:r>
      </w:hyperlink>
    </w:p>
    <w:p w14:paraId="15E56E67" w14:textId="77777777" w:rsidR="001A4A88" w:rsidRDefault="005C36FF">
      <w:pPr>
        <w:pStyle w:val="10"/>
        <w:rPr>
          <w:rFonts w:asciiTheme="minorHAnsi" w:eastAsiaTheme="minorEastAsia" w:hAnsiTheme="minorHAnsi" w:cstheme="minorBidi"/>
          <w:noProof/>
          <w:sz w:val="21"/>
          <w:szCs w:val="22"/>
        </w:rPr>
      </w:pPr>
      <w:hyperlink w:anchor="_Toc466732866" w:history="1">
        <w:r w:rsidR="001A4A88" w:rsidRPr="00E71D7F">
          <w:rPr>
            <w:rStyle w:val="af1"/>
            <w:rFonts w:hint="eastAsia"/>
            <w:noProof/>
          </w:rPr>
          <w:t>附件</w:t>
        </w:r>
        <w:r w:rsidR="001A4A88" w:rsidRPr="00E71D7F">
          <w:rPr>
            <w:rStyle w:val="af1"/>
            <w:noProof/>
          </w:rPr>
          <w:t>1</w:t>
        </w:r>
        <w:r w:rsidR="001A4A88" w:rsidRPr="00E71D7F">
          <w:rPr>
            <w:rStyle w:val="af1"/>
            <w:rFonts w:hint="eastAsia"/>
            <w:noProof/>
          </w:rPr>
          <w:t>：哈尔滨工业大学毕业设计（论文）任务书</w:t>
        </w:r>
        <w:r w:rsidR="001A4A88">
          <w:rPr>
            <w:noProof/>
            <w:webHidden/>
          </w:rPr>
          <w:tab/>
        </w:r>
        <w:r w:rsidR="001A4A88">
          <w:rPr>
            <w:noProof/>
            <w:webHidden/>
          </w:rPr>
          <w:fldChar w:fldCharType="begin"/>
        </w:r>
        <w:r w:rsidR="001A4A88">
          <w:rPr>
            <w:noProof/>
            <w:webHidden/>
          </w:rPr>
          <w:instrText xml:space="preserve"> PAGEREF _Toc466732866 \h </w:instrText>
        </w:r>
        <w:r w:rsidR="001A4A88">
          <w:rPr>
            <w:noProof/>
            <w:webHidden/>
          </w:rPr>
        </w:r>
        <w:r w:rsidR="001A4A88">
          <w:rPr>
            <w:noProof/>
            <w:webHidden/>
          </w:rPr>
          <w:fldChar w:fldCharType="separate"/>
        </w:r>
        <w:r w:rsidR="00492B80">
          <w:rPr>
            <w:noProof/>
            <w:webHidden/>
          </w:rPr>
          <w:t>18</w:t>
        </w:r>
        <w:r w:rsidR="001A4A88">
          <w:rPr>
            <w:noProof/>
            <w:webHidden/>
          </w:rPr>
          <w:fldChar w:fldCharType="end"/>
        </w:r>
      </w:hyperlink>
    </w:p>
    <w:p w14:paraId="1DC9264F" w14:textId="77777777" w:rsidR="001A4A88" w:rsidRDefault="005C36FF">
      <w:pPr>
        <w:pStyle w:val="10"/>
        <w:rPr>
          <w:rFonts w:asciiTheme="minorHAnsi" w:eastAsiaTheme="minorEastAsia" w:hAnsiTheme="minorHAnsi" w:cstheme="minorBidi"/>
          <w:noProof/>
          <w:sz w:val="21"/>
          <w:szCs w:val="22"/>
        </w:rPr>
      </w:pPr>
      <w:hyperlink w:anchor="_Toc466732867" w:history="1">
        <w:r w:rsidR="001A4A88" w:rsidRPr="00E71D7F">
          <w:rPr>
            <w:rStyle w:val="af1"/>
            <w:rFonts w:hint="eastAsia"/>
            <w:noProof/>
          </w:rPr>
          <w:t>附件</w:t>
        </w:r>
        <w:r w:rsidR="001A4A88" w:rsidRPr="00E71D7F">
          <w:rPr>
            <w:rStyle w:val="af1"/>
            <w:noProof/>
          </w:rPr>
          <w:t>2</w:t>
        </w:r>
        <w:r w:rsidR="001A4A88" w:rsidRPr="00E71D7F">
          <w:rPr>
            <w:rStyle w:val="af1"/>
            <w:rFonts w:hint="eastAsia"/>
            <w:noProof/>
          </w:rPr>
          <w:t>：第</w:t>
        </w:r>
        <w:r w:rsidR="001A4A88" w:rsidRPr="00E71D7F">
          <w:rPr>
            <w:rStyle w:val="af1"/>
            <w:noProof/>
          </w:rPr>
          <w:t>1</w:t>
        </w:r>
        <w:r w:rsidR="001A4A88" w:rsidRPr="00E71D7F">
          <w:rPr>
            <w:rStyle w:val="af1"/>
            <w:rFonts w:hint="eastAsia"/>
            <w:noProof/>
          </w:rPr>
          <w:t>次开题检查记录表</w:t>
        </w:r>
        <w:r w:rsidR="001A4A88">
          <w:rPr>
            <w:noProof/>
            <w:webHidden/>
          </w:rPr>
          <w:tab/>
        </w:r>
        <w:r w:rsidR="001A4A88">
          <w:rPr>
            <w:noProof/>
            <w:webHidden/>
          </w:rPr>
          <w:fldChar w:fldCharType="begin"/>
        </w:r>
        <w:r w:rsidR="001A4A88">
          <w:rPr>
            <w:noProof/>
            <w:webHidden/>
          </w:rPr>
          <w:instrText xml:space="preserve"> PAGEREF _Toc466732867 \h </w:instrText>
        </w:r>
        <w:r w:rsidR="001A4A88">
          <w:rPr>
            <w:noProof/>
            <w:webHidden/>
          </w:rPr>
        </w:r>
        <w:r w:rsidR="001A4A88">
          <w:rPr>
            <w:noProof/>
            <w:webHidden/>
          </w:rPr>
          <w:fldChar w:fldCharType="separate"/>
        </w:r>
        <w:r w:rsidR="00492B80">
          <w:rPr>
            <w:noProof/>
            <w:webHidden/>
          </w:rPr>
          <w:t>20</w:t>
        </w:r>
        <w:r w:rsidR="001A4A88">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46673284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466732844"/>
      <w:r w:rsidRPr="00EA2EE2">
        <w:rPr>
          <w:b w:val="0"/>
        </w:rPr>
        <w:t xml:space="preserve">1.1 </w:t>
      </w:r>
      <w:r w:rsidRPr="00EA2EE2">
        <w:rPr>
          <w:b w:val="0"/>
        </w:rPr>
        <w:t>项目来源</w:t>
      </w:r>
      <w:bookmarkEnd w:id="7"/>
      <w:bookmarkEnd w:id="8"/>
      <w:bookmarkEnd w:id="9"/>
      <w:bookmarkEnd w:id="10"/>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46673284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7F217D6F"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r w:rsidR="002F71D8">
        <w:rPr>
          <w:rStyle w:val="af"/>
        </w:rPr>
        <w:footnoteReference w:id="1"/>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46673284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然而最根基</w:t>
      </w:r>
      <w:r w:rsidR="00A624CA">
        <w:rPr>
          <w:rFonts w:hint="eastAsia"/>
        </w:rPr>
        <w:t>的</w:t>
      </w:r>
      <w:r w:rsidR="00AD598E">
        <w:rPr>
          <w:rFonts w:hint="eastAsia"/>
        </w:rPr>
        <w:t>一步便是数据集成。</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641176"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我们需要将形式上相近的属性归为一类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如何将拼写错误的属性和原属性判定为相同是一个很关键的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46673284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466732848"/>
      <w:r w:rsidRPr="00EA2EE2">
        <w:rPr>
          <w:b w:val="0"/>
        </w:rPr>
        <w:t xml:space="preserve">3.1 </w:t>
      </w:r>
      <w:r w:rsidRPr="00EA2EE2">
        <w:rPr>
          <w:b w:val="0"/>
        </w:rPr>
        <w:t>主要开发内容</w:t>
      </w:r>
      <w:bookmarkEnd w:id="23"/>
      <w:bookmarkEnd w:id="24"/>
      <w:bookmarkEnd w:id="25"/>
      <w:bookmarkEnd w:id="26"/>
    </w:p>
    <w:p w14:paraId="52543DA9" w14:textId="14C6DCEE" w:rsidR="00411468" w:rsidRDefault="00FC13E9"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411468">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466732849"/>
      <w:r w:rsidRPr="00EA2EE2">
        <w:rPr>
          <w:b w:val="0"/>
        </w:rPr>
        <w:t xml:space="preserve">3.2 </w:t>
      </w:r>
      <w:r w:rsidRPr="00EA2EE2">
        <w:rPr>
          <w:b w:val="0"/>
        </w:rPr>
        <w:t>需求分析</w:t>
      </w:r>
      <w:bookmarkEnd w:id="27"/>
      <w:bookmarkEnd w:id="28"/>
      <w:bookmarkEnd w:id="29"/>
      <w:bookmarkEnd w:id="30"/>
    </w:p>
    <w:p w14:paraId="09B5755F" w14:textId="062850F4"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466732850"/>
      <w:smartTag w:uri="urn:schemas-microsoft-com:office:smarttags" w:element="chsdate">
        <w:smartTagPr>
          <w:attr w:name="IsROCDate" w:val="False"/>
          <w:attr w:name="IsLunarDate" w:val="False"/>
          <w:attr w:name="Day" w:val="30"/>
          <w:attr w:name="Month" w:val="12"/>
          <w:attr w:name="Year" w:val="1899"/>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46673285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74E677E0" w:rsidR="00960486" w:rsidRPr="00EA2EE2" w:rsidRDefault="00960486" w:rsidP="00960486">
      <w:pPr>
        <w:pStyle w:val="afe"/>
        <w:numPr>
          <w:ilvl w:val="0"/>
          <w:numId w:val="30"/>
        </w:numPr>
        <w:snapToGrid w:val="0"/>
        <w:spacing w:line="300" w:lineRule="auto"/>
        <w:ind w:firstLineChars="0"/>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466732852"/>
      <w:r w:rsidRPr="00EA2EE2">
        <w:rPr>
          <w:b w:val="0"/>
        </w:rPr>
        <w:lastRenderedPageBreak/>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466732853"/>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00B9392F" w:rsidRPr="00EA2EE2">
        <w:rPr>
          <w:b w:val="0"/>
        </w:rPr>
        <w:t xml:space="preserve"> </w:t>
      </w:r>
      <w:bookmarkEnd w:id="43"/>
      <w:bookmarkEnd w:id="44"/>
      <w:bookmarkEnd w:id="45"/>
      <w:r w:rsidR="00434164">
        <w:rPr>
          <w:rFonts w:hint="eastAsia"/>
          <w:b w:val="0"/>
        </w:rPr>
        <w:t>系统功能结构图</w:t>
      </w:r>
      <w:bookmarkEnd w:id="46"/>
    </w:p>
    <w:p w14:paraId="3919DFA4" w14:textId="3EAC0B64" w:rsidR="00A96379" w:rsidRDefault="005C36FF" w:rsidP="00434164">
      <w:pPr>
        <w:snapToGrid w:val="0"/>
        <w:spacing w:line="300" w:lineRule="auto"/>
        <w:ind w:firstLineChars="200" w:firstLine="498"/>
      </w:pPr>
      <w:r>
        <w:rPr>
          <w:noProof/>
        </w:rPr>
        <w:object w:dxaOrig="1440" w:dyaOrig="144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5" o:title=""/>
            <w10:wrap type="tight"/>
          </v:shape>
          <o:OLEObject Type="Embed" ProgID="Visio.Drawing.15" ShapeID="_x0000_s1028" DrawAspect="Content" ObjectID="_1540641179" r:id="rId16"/>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15D8F141" w:rsidR="00434164" w:rsidRPr="00EA2EE2" w:rsidRDefault="00434164" w:rsidP="00316F3E">
      <w:pPr>
        <w:keepNext/>
        <w:snapToGrid w:val="0"/>
        <w:spacing w:line="300" w:lineRule="auto"/>
        <w:ind w:firstLineChars="200" w:firstLine="458"/>
        <w:jc w:val="center"/>
      </w:pP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492B80">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466732854"/>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316F3E">
        <w:rPr>
          <w:rFonts w:hint="eastAsia"/>
          <w:b w:val="0"/>
        </w:rPr>
        <w:t>系统主要流程用例图</w:t>
      </w:r>
      <w:bookmarkEnd w:id="47"/>
    </w:p>
    <w:p w14:paraId="236D6E98" w14:textId="2D125BA1" w:rsidR="00316F3E" w:rsidRPr="00316F3E" w:rsidRDefault="00316F3E" w:rsidP="00316F3E">
      <w:pPr>
        <w:pStyle w:val="a1"/>
      </w:pPr>
      <w:r>
        <w:t>图</w:t>
      </w:r>
      <w:r>
        <w:rPr>
          <w:rFonts w:hint="eastAsia"/>
        </w:rPr>
        <w:t>3</w:t>
      </w:r>
      <w:r w:rsidR="00171DCB">
        <w:rPr>
          <w:rFonts w:hint="eastAsia"/>
        </w:rPr>
        <w:t>所示的是</w:t>
      </w:r>
      <w:r>
        <w:rPr>
          <w:rFonts w:hint="eastAsia"/>
        </w:rPr>
        <w:t>用户通过该系统执行模式</w:t>
      </w:r>
      <w:r w:rsidR="00171DCB">
        <w:rPr>
          <w:rFonts w:hint="eastAsia"/>
        </w:rPr>
        <w:t>继承</w:t>
      </w:r>
      <w:r>
        <w:rPr>
          <w:rFonts w:hint="eastAsia"/>
        </w:rPr>
        <w:t>的用例图，包含了</w:t>
      </w:r>
      <w:r>
        <w:rPr>
          <w:rFonts w:hint="eastAsia"/>
        </w:rPr>
        <w:t>3.1</w:t>
      </w:r>
      <w:r>
        <w:rPr>
          <w:rFonts w:hint="eastAsia"/>
        </w:rPr>
        <w:t>节中所需用户与系统进行交互的全部操作。</w:t>
      </w:r>
    </w:p>
    <w:p w14:paraId="6B0F4509" w14:textId="77777777" w:rsidR="00316F3E" w:rsidRDefault="00316F3E" w:rsidP="00171DCB">
      <w:pPr>
        <w:keepNext/>
        <w:snapToGrid w:val="0"/>
        <w:spacing w:line="300" w:lineRule="auto"/>
        <w:ind w:firstLineChars="200" w:firstLine="498"/>
        <w:jc w:val="center"/>
      </w:pPr>
      <w:r>
        <w:object w:dxaOrig="6548" w:dyaOrig="8741" w14:anchorId="6D087906">
          <v:shape id="_x0000_i1026" type="#_x0000_t75" style="width:327.4pt;height:436.75pt" o:ole="">
            <v:imagedata r:id="rId17" o:title=""/>
          </v:shape>
          <o:OLEObject Type="Embed" ProgID="Visio.Drawing.15" ShapeID="_x0000_i1026" DrawAspect="Content" ObjectID="_1540641177"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bookmarkStart w:id="48" w:name="_Toc466732855"/>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bookmarkEnd w:id="48"/>
    </w:p>
    <w:p w14:paraId="15188472" w14:textId="420EC030" w:rsidR="00780033" w:rsidRDefault="00780033" w:rsidP="00EA2EE2">
      <w:pPr>
        <w:snapToGrid w:val="0"/>
        <w:spacing w:line="300" w:lineRule="auto"/>
        <w:ind w:firstLineChars="200" w:firstLine="498"/>
      </w:pPr>
      <w:r>
        <w:t>图</w:t>
      </w:r>
      <w:r>
        <w:rPr>
          <w:rFonts w:hint="eastAsia"/>
        </w:rPr>
        <w:t>4</w:t>
      </w:r>
      <w:r>
        <w:rPr>
          <w:rFonts w:hint="eastAsia"/>
        </w:rPr>
        <w:t>展示了执行整个模式</w:t>
      </w:r>
      <w:r w:rsidR="002E3FA5">
        <w:rPr>
          <w:rFonts w:hint="eastAsia"/>
        </w:rPr>
        <w:t>集成</w:t>
      </w:r>
      <w:r>
        <w:rPr>
          <w:rFonts w:hint="eastAsia"/>
        </w:rPr>
        <w:t>过程</w:t>
      </w:r>
      <w:r w:rsidR="002E3FA5">
        <w:rPr>
          <w:rFonts w:hint="eastAsia"/>
        </w:rPr>
        <w:t>中</w:t>
      </w:r>
      <w:r>
        <w:rPr>
          <w:rFonts w:hint="eastAsia"/>
        </w:rPr>
        <w:t>，用户与系统之间交互活动的过程。</w:t>
      </w:r>
    </w:p>
    <w:p w14:paraId="7F36983D" w14:textId="4D63EA5F" w:rsidR="00780033" w:rsidRDefault="00F165E7" w:rsidP="00780033">
      <w:pPr>
        <w:keepNext/>
        <w:snapToGrid w:val="0"/>
        <w:spacing w:line="300" w:lineRule="auto"/>
        <w:ind w:firstLineChars="200" w:firstLine="498"/>
        <w:jc w:val="center"/>
      </w:pPr>
      <w:r>
        <w:object w:dxaOrig="4935" w:dyaOrig="16649" w14:anchorId="0C022F20">
          <v:shape id="_x0000_i1027" type="#_x0000_t75" style="width:175.9pt;height:565.8pt" o:ole="">
            <v:imagedata r:id="rId19" o:title=""/>
          </v:shape>
          <o:OLEObject Type="Embed" ProgID="Visio.Drawing.15" ShapeID="_x0000_i1027" DrawAspect="Content" ObjectID="_1540641178" r:id="rId20"/>
        </w:object>
      </w:r>
    </w:p>
    <w:p w14:paraId="09FC1F1F" w14:textId="525EB030" w:rsidR="00780033" w:rsidRPr="00780033" w:rsidRDefault="00780033" w:rsidP="00780033">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466732856"/>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466732857"/>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2A672550" w14:textId="7D316618" w:rsidR="001C3D15" w:rsidRPr="00EA2EE2" w:rsidRDefault="001C3D15" w:rsidP="00EA2EE2">
      <w:pPr>
        <w:snapToGrid w:val="0"/>
        <w:spacing w:line="300" w:lineRule="auto"/>
        <w:ind w:firstLineChars="200" w:firstLine="498"/>
      </w:pPr>
      <w:bookmarkStart w:id="57" w:name="_Toc149497210"/>
      <w:bookmarkStart w:id="58" w:name="_Toc149497365"/>
      <w:bookmarkStart w:id="59"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0" w:name="_Toc466732858"/>
      <w:r w:rsidRPr="00EA2EE2">
        <w:rPr>
          <w:b w:val="0"/>
        </w:rPr>
        <w:t xml:space="preserve">4.2 </w:t>
      </w:r>
      <w:r w:rsidRPr="00EA2EE2">
        <w:rPr>
          <w:b w:val="0"/>
        </w:rPr>
        <w:t>开发工具</w:t>
      </w:r>
      <w:bookmarkEnd w:id="57"/>
      <w:bookmarkEnd w:id="58"/>
      <w:bookmarkEnd w:id="59"/>
      <w:bookmarkEnd w:id="60"/>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1" w:name="_Toc149497211"/>
      <w:bookmarkStart w:id="62" w:name="_Toc149497366"/>
      <w:bookmarkStart w:id="63" w:name="_Toc149499171"/>
      <w:bookmarkStart w:id="64" w:name="_Toc466732859"/>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5" w:name="_Toc149497212"/>
      <w:bookmarkStart w:id="66" w:name="_Toc149497367"/>
      <w:bookmarkStart w:id="67"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466732860"/>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466732861"/>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F" w14:textId="5C1F80A4" w:rsidR="00515119" w:rsidRPr="00E56E45" w:rsidRDefault="00515119" w:rsidP="00E56E45">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00E56E45">
        <w:rPr>
          <w:rFonts w:hint="eastAsia"/>
        </w:rPr>
        <w:t>8</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2833646F" w:rsidR="00C21BD7" w:rsidRDefault="00AF6913" w:rsidP="00C21BD7">
            <w:pPr>
              <w:snapToGrid w:val="0"/>
              <w:jc w:val="center"/>
              <w:rPr>
                <w:sz w:val="21"/>
                <w:szCs w:val="21"/>
              </w:rPr>
            </w:pPr>
            <w:r>
              <w:rPr>
                <w:sz w:val="21"/>
                <w:szCs w:val="21"/>
              </w:rPr>
              <w:t>进行最后的</w:t>
            </w:r>
            <w:r>
              <w:rPr>
                <w:rFonts w:hint="eastAsia"/>
                <w:sz w:val="21"/>
                <w:szCs w:val="21"/>
              </w:rPr>
              <w:t>验证</w:t>
            </w:r>
            <w:r w:rsidR="00C21BD7">
              <w:rPr>
                <w:rFonts w:hint="eastAsia"/>
                <w:sz w:val="21"/>
                <w:szCs w:val="21"/>
              </w:rPr>
              <w:t>，</w:t>
            </w:r>
            <w:r w:rsidR="00C21BD7">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6" w:name="_Toc466732862"/>
      <w:r w:rsidRPr="00EA2EE2">
        <w:rPr>
          <w:b w:val="0"/>
        </w:rPr>
        <w:t xml:space="preserve">5.2 </w:t>
      </w:r>
      <w:r w:rsidRPr="00EA2EE2">
        <w:rPr>
          <w:b w:val="0"/>
        </w:rPr>
        <w:t>预期达到的目标</w:t>
      </w:r>
      <w:bookmarkStart w:id="77" w:name="_Toc149497215"/>
      <w:bookmarkStart w:id="78" w:name="_Toc149497370"/>
      <w:bookmarkStart w:id="79" w:name="_Toc149499175"/>
      <w:bookmarkEnd w:id="73"/>
      <w:bookmarkEnd w:id="74"/>
      <w:bookmarkEnd w:id="75"/>
      <w:bookmarkEnd w:id="76"/>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466732863"/>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466732864"/>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5"/>
    <w:bookmarkEnd w:id="86"/>
    <w:bookmarkEnd w:id="87"/>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8" w:name="_Toc149497219"/>
      <w:bookmarkStart w:id="89" w:name="_Toc149497374"/>
      <w:bookmarkStart w:id="90"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8"/>
    <w:bookmarkEnd w:id="89"/>
    <w:bookmarkEnd w:id="90"/>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1" w:name="_Toc103682558"/>
      <w:bookmarkStart w:id="92" w:name="_Toc180690319"/>
      <w:bookmarkStart w:id="93" w:name="_Toc180898858"/>
      <w:bookmarkStart w:id="94" w:name="_Toc466732865"/>
      <w:r w:rsidRPr="00EA2EE2">
        <w:rPr>
          <w:b w:val="0"/>
          <w:color w:val="000000"/>
        </w:rPr>
        <w:lastRenderedPageBreak/>
        <w:t>参考文献</w:t>
      </w:r>
      <w:bookmarkEnd w:id="91"/>
      <w:bookmarkEnd w:id="92"/>
      <w:bookmarkEnd w:id="93"/>
      <w:bookmarkEnd w:id="94"/>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5" w:name="_Toc466732866"/>
      <w:r w:rsidRPr="00EA2EE2">
        <w:rPr>
          <w:b w:val="0"/>
        </w:rPr>
        <w:lastRenderedPageBreak/>
        <w:t>附件</w:t>
      </w:r>
      <w:r w:rsidRPr="00EA2EE2">
        <w:rPr>
          <w:b w:val="0"/>
        </w:rPr>
        <w:t>1</w:t>
      </w:r>
      <w:r w:rsidRPr="00EA2EE2">
        <w:rPr>
          <w:b w:val="0"/>
        </w:rPr>
        <w:t>：哈尔滨工业大学毕业设计（论文）任务书</w:t>
      </w:r>
      <w:bookmarkEnd w:id="95"/>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016EB7" w:rsidRPr="00C24D3A" w:rsidRDefault="00C24D3A" w:rsidP="00C24D3A">
                                  <w:pPr>
                                    <w:ind w:firstLineChars="200" w:firstLine="498"/>
                                  </w:pPr>
                                  <w:r>
                                    <w:rPr>
                                      <w:rFonts w:hint="eastAsia"/>
                                    </w:rPr>
                                    <w:t>数据集成是一个将具有不同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016EB7" w:rsidRPr="00C24D3A" w:rsidRDefault="00C24D3A" w:rsidP="00C24D3A">
                            <w:pPr>
                              <w:ind w:firstLineChars="200" w:firstLine="498"/>
                            </w:pPr>
                            <w:r>
                              <w:rPr>
                                <w:rFonts w:hint="eastAsia"/>
                              </w:rPr>
                              <w:t>数据集成是一个将具有不同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4429BF" w:rsidRDefault="004429BF"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4429BF" w:rsidRDefault="004429BF"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4429BF" w:rsidRDefault="004429BF"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4429BF" w:rsidRDefault="004429BF"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016EB7" w:rsidRPr="004429BF" w:rsidRDefault="004429BF"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016EB7" w:rsidRPr="004429BF" w:rsidRDefault="004429BF"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6" w:name="_Toc466732867"/>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6"/>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24B33742"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0400FDB9" w14:textId="68175C1E" w:rsidR="00141B67" w:rsidRPr="00BE3D9C" w:rsidRDefault="00245515" w:rsidP="003832B4">
      <w:pPr>
        <w:pStyle w:val="a1"/>
        <w:snapToGrid w:val="0"/>
        <w:spacing w:line="300" w:lineRule="auto"/>
        <w:ind w:firstLineChars="0" w:firstLine="0"/>
      </w:pPr>
      <w:bookmarkStart w:id="97" w:name="_GoBack"/>
      <w:bookmarkEnd w:id="97"/>
      <w:r>
        <w:rPr>
          <w:noProof/>
        </w:rPr>
        <w:lastRenderedPageBreak/>
        <w:drawing>
          <wp:anchor distT="0" distB="0" distL="114300" distR="114300" simplePos="0" relativeHeight="251665920" behindDoc="0" locked="0" layoutInCell="1" allowOverlap="1" wp14:anchorId="6482CE4C" wp14:editId="440F8431">
            <wp:simplePos x="0" y="0"/>
            <wp:positionH relativeFrom="margin">
              <wp:posOffset>-406029</wp:posOffset>
            </wp:positionH>
            <wp:positionV relativeFrom="margin">
              <wp:posOffset>4283075</wp:posOffset>
            </wp:positionV>
            <wp:extent cx="6659245" cy="4408805"/>
            <wp:effectExtent l="0" t="0" r="825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59245" cy="4408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D32B471" wp14:editId="6335E627">
            <wp:simplePos x="0" y="0"/>
            <wp:positionH relativeFrom="margin">
              <wp:posOffset>-388884</wp:posOffset>
            </wp:positionH>
            <wp:positionV relativeFrom="margin">
              <wp:posOffset>-47625</wp:posOffset>
            </wp:positionV>
            <wp:extent cx="6642100" cy="3826510"/>
            <wp:effectExtent l="0" t="0" r="635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2100" cy="3826510"/>
                    </a:xfrm>
                    <a:prstGeom prst="rect">
                      <a:avLst/>
                    </a:prstGeom>
                  </pic:spPr>
                </pic:pic>
              </a:graphicData>
            </a:graphic>
            <wp14:sizeRelH relativeFrom="margin">
              <wp14:pctWidth>0</wp14:pctWidth>
            </wp14:sizeRelH>
            <wp14:sizeRelV relativeFrom="margin">
              <wp14:pctHeight>0</wp14:pctHeight>
            </wp14:sizeRelV>
          </wp:anchor>
        </w:drawing>
      </w:r>
    </w:p>
    <w:sectPr w:rsidR="00141B67" w:rsidRPr="00BE3D9C" w:rsidSect="00F36705">
      <w:headerReference w:type="default" r:id="rId26"/>
      <w:footerReference w:type="default" r:id="rId27"/>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E3372" w14:textId="77777777" w:rsidR="005C36FF" w:rsidRDefault="005C36FF">
      <w:r>
        <w:separator/>
      </w:r>
    </w:p>
  </w:endnote>
  <w:endnote w:type="continuationSeparator" w:id="0">
    <w:p w14:paraId="45F4B2B7" w14:textId="77777777" w:rsidR="005C36FF" w:rsidRDefault="005C36FF">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3B31AE65"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w:t>
      </w:r>
      <w:r w:rsidR="00BD4F27">
        <w:rPr>
          <w:rFonts w:hint="eastAsia"/>
        </w:rPr>
        <w:t>fi</w:t>
      </w:r>
      <w:r w:rsidRPr="00232CA6">
        <w:t>city and its application in retrieval. Journal of</w:t>
      </w:r>
      <w:r>
        <w:t xml:space="preserve"> </w:t>
      </w:r>
      <w:r w:rsidRPr="00232CA6">
        <w:t>documentation, 28(1):11{21, 1972.</w:t>
      </w:r>
    </w:p>
    <w:p w14:paraId="1A4AE6F0" w14:textId="12683CE5" w:rsidR="00016EB7" w:rsidRPr="00232CA6" w:rsidRDefault="00016EB7" w:rsidP="00232CA6">
      <w:pPr>
        <w:pStyle w:val="ad"/>
        <w:ind w:left="498" w:hanging="498"/>
      </w:pPr>
      <w:r w:rsidRPr="00232CA6">
        <w:t>[</w:t>
      </w:r>
      <w:r>
        <w:t>17</w:t>
      </w:r>
      <w:r w:rsidRPr="00232CA6">
        <w:t>] H. Wang, J. Li, and H. Gao. E</w:t>
      </w:r>
      <w:r w:rsidR="00BD4F27">
        <w:rPr>
          <w:rFonts w:hint="eastAsia"/>
        </w:rPr>
        <w:t>ffi</w:t>
      </w:r>
      <w:r w:rsidRPr="00232CA6">
        <w:t>cient entity resolution</w:t>
      </w:r>
      <w:r>
        <w:t xml:space="preserve"> </w:t>
      </w:r>
      <w:r w:rsidRPr="00232CA6">
        <w:t>based on subgraph cohesion. Knowledge and Information</w:t>
      </w:r>
      <w:r>
        <w:t xml:space="preserve"> </w:t>
      </w:r>
      <w:r w:rsidRPr="00232CA6">
        <w:t>Systems, 46(2):285{314, 2016.</w:t>
      </w:r>
    </w:p>
    <w:p w14:paraId="1868E43F" w14:textId="24576661" w:rsidR="00016EB7" w:rsidRPr="00376A48" w:rsidRDefault="00016EB7" w:rsidP="00232CA6">
      <w:pPr>
        <w:pStyle w:val="ad"/>
        <w:ind w:left="498" w:hanging="498"/>
      </w:pPr>
      <w:r w:rsidRPr="00232CA6">
        <w:t>[</w:t>
      </w:r>
      <w:r>
        <w:t>18</w:t>
      </w:r>
      <w:r w:rsidRPr="00232CA6">
        <w:t>] C. Xiao, W. Wang, and X. Lin. Ed-join: an e</w:t>
      </w:r>
      <w:r w:rsidR="00BD4F27">
        <w:rPr>
          <w:rFonts w:hint="eastAsia"/>
        </w:rPr>
        <w:t>ffi</w:t>
      </w:r>
      <w:r w:rsidRPr="00232CA6">
        <w:t>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245515">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245515">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AA4BD" w14:textId="77777777" w:rsidR="005C36FF" w:rsidRDefault="005C36FF">
      <w:r>
        <w:separator/>
      </w:r>
    </w:p>
  </w:footnote>
  <w:footnote w:type="continuationSeparator" w:id="0">
    <w:p w14:paraId="0CC3C433" w14:textId="77777777" w:rsidR="005C36FF" w:rsidRDefault="005C36FF">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1B67"/>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5515"/>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DE0"/>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2B80"/>
    <w:rsid w:val="00496083"/>
    <w:rsid w:val="004A17F0"/>
    <w:rsid w:val="004A3A31"/>
    <w:rsid w:val="004A3C97"/>
    <w:rsid w:val="004A3D5E"/>
    <w:rsid w:val="004A6AAE"/>
    <w:rsid w:val="004A6F26"/>
    <w:rsid w:val="004B5AE4"/>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C36FF"/>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6913"/>
    <w:rsid w:val="00AF72DF"/>
    <w:rsid w:val="00B07AA8"/>
    <w:rsid w:val="00B10AEE"/>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62D2"/>
    <w:rsid w:val="00B672ED"/>
    <w:rsid w:val="00B71854"/>
    <w:rsid w:val="00B736B7"/>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D4F27"/>
    <w:rsid w:val="00BE0C1B"/>
    <w:rsid w:val="00BE19DD"/>
    <w:rsid w:val="00BE3D9C"/>
    <w:rsid w:val="00BE57B3"/>
    <w:rsid w:val="00BE6BCA"/>
    <w:rsid w:val="00C00F1B"/>
    <w:rsid w:val="00C0414D"/>
    <w:rsid w:val="00C1011C"/>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1ADC"/>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17BA-497A-4294-A58E-917BBC7C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1736</TotalTime>
  <Pages>23</Pages>
  <Words>1731</Words>
  <Characters>9868</Characters>
  <Application>Microsoft Office Word</Application>
  <DocSecurity>0</DocSecurity>
  <Lines>82</Lines>
  <Paragraphs>23</Paragraphs>
  <ScaleCrop>false</ScaleCrop>
  <Company> </Company>
  <LinksUpToDate>false</LinksUpToDate>
  <CharactersWithSpaces>11576</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155</cp:revision>
  <cp:lastPrinted>2016-11-12T08:55:00Z</cp:lastPrinted>
  <dcterms:created xsi:type="dcterms:W3CDTF">2016-11-10T07:44:00Z</dcterms:created>
  <dcterms:modified xsi:type="dcterms:W3CDTF">2016-11-14T07:06:00Z</dcterms:modified>
</cp:coreProperties>
</file>