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EB4" w:rsidRDefault="00464EB4" w:rsidP="00464EB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u w:val="single"/>
          <w:lang w:val="en-US"/>
        </w:rPr>
      </w:pPr>
      <w:r w:rsidRPr="008A5F96">
        <w:rPr>
          <w:rFonts w:ascii="Arial" w:hAnsi="Arial" w:cs="Arial"/>
          <w:b/>
          <w:u w:val="single"/>
          <w:lang w:val="en-US"/>
        </w:rPr>
        <w:t>State two technical concerns about P2P.</w:t>
      </w:r>
    </w:p>
    <w:p w:rsidR="008A7307" w:rsidRPr="005F7544" w:rsidRDefault="008A7307" w:rsidP="005F7544">
      <w:pPr>
        <w:ind w:left="720"/>
        <w:jc w:val="both"/>
        <w:rPr>
          <w:rFonts w:ascii="Arial" w:hAnsi="Arial" w:cs="Arial"/>
          <w:lang w:val="en-US"/>
        </w:rPr>
      </w:pPr>
      <w:r w:rsidRPr="005F7544">
        <w:rPr>
          <w:rFonts w:ascii="Arial" w:hAnsi="Arial" w:cs="Arial"/>
          <w:lang w:val="en-US"/>
        </w:rPr>
        <w:t>Address volatility</w:t>
      </w:r>
      <w:r w:rsidR="005F7544" w:rsidRPr="005F7544">
        <w:rPr>
          <w:rFonts w:ascii="Arial" w:hAnsi="Arial" w:cs="Arial"/>
          <w:lang w:val="en-US"/>
        </w:rPr>
        <w:t xml:space="preserve"> old addresses may not work (hence trust based on repetitive dealings is difficult)</w:t>
      </w:r>
    </w:p>
    <w:p w:rsidR="008A7307" w:rsidRPr="005F7544" w:rsidRDefault="008A7307" w:rsidP="005F7544">
      <w:pPr>
        <w:ind w:left="720"/>
        <w:jc w:val="both"/>
        <w:rPr>
          <w:rFonts w:ascii="Arial" w:hAnsi="Arial" w:cs="Arial"/>
          <w:lang w:val="en-US"/>
        </w:rPr>
      </w:pPr>
      <w:r w:rsidRPr="005F7544">
        <w:rPr>
          <w:rFonts w:ascii="Arial" w:hAnsi="Arial" w:cs="Arial"/>
          <w:lang w:val="en-US"/>
        </w:rPr>
        <w:t>Absence of central control</w:t>
      </w:r>
      <w:r w:rsidR="005F7544" w:rsidRPr="005F7544">
        <w:rPr>
          <w:rFonts w:ascii="Arial" w:hAnsi="Arial" w:cs="Arial"/>
          <w:lang w:val="en-US"/>
        </w:rPr>
        <w:t xml:space="preserve"> (hence risk of anarchy)</w:t>
      </w:r>
    </w:p>
    <w:p w:rsidR="008A7307" w:rsidRPr="005F7544" w:rsidRDefault="008A7307" w:rsidP="005F7544">
      <w:pPr>
        <w:ind w:left="720"/>
        <w:rPr>
          <w:rFonts w:ascii="Arial" w:hAnsi="Arial" w:cs="Arial"/>
          <w:lang w:val="en-US"/>
        </w:rPr>
      </w:pPr>
      <w:r w:rsidRPr="005F7544">
        <w:rPr>
          <w:rFonts w:ascii="Arial" w:hAnsi="Arial" w:cs="Arial"/>
          <w:lang w:val="en-US"/>
        </w:rPr>
        <w:t>Inadequate server participation</w:t>
      </w:r>
      <w:r w:rsidR="005F7544" w:rsidRPr="005F7544">
        <w:rPr>
          <w:rFonts w:ascii="Arial" w:hAnsi="Arial" w:cs="Arial"/>
          <w:lang w:val="en-US"/>
        </w:rPr>
        <w:t xml:space="preserve"> (over-grazing)</w:t>
      </w:r>
    </w:p>
    <w:p w:rsidR="00464EB4" w:rsidRDefault="00464EB4" w:rsidP="00464EB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u w:val="single"/>
          <w:lang w:val="en-US"/>
        </w:rPr>
      </w:pPr>
      <w:r w:rsidRPr="008A5F96">
        <w:rPr>
          <w:rFonts w:ascii="Arial" w:hAnsi="Arial" w:cs="Arial"/>
          <w:b/>
          <w:u w:val="single"/>
          <w:lang w:val="en-US"/>
        </w:rPr>
        <w:t>How does Facebook make money?</w:t>
      </w:r>
    </w:p>
    <w:p w:rsidR="00706809" w:rsidRPr="00C11B5F" w:rsidRDefault="00C11B5F" w:rsidP="008A7307">
      <w:pPr>
        <w:ind w:left="720"/>
        <w:jc w:val="both"/>
        <w:rPr>
          <w:rFonts w:ascii="Arial" w:hAnsi="Arial" w:cs="Arial"/>
          <w:lang w:val="en-US"/>
        </w:rPr>
      </w:pPr>
      <w:proofErr w:type="gramStart"/>
      <w:r w:rsidRPr="00C11B5F">
        <w:rPr>
          <w:rFonts w:ascii="Arial" w:hAnsi="Arial" w:cs="Arial"/>
          <w:lang w:val="en-US"/>
        </w:rPr>
        <w:t xml:space="preserve">Facebook </w:t>
      </w:r>
      <w:r>
        <w:rPr>
          <w:rFonts w:ascii="Arial" w:hAnsi="Arial" w:cs="Arial"/>
          <w:lang w:val="en-US"/>
        </w:rPr>
        <w:t>A</w:t>
      </w:r>
      <w:r w:rsidRPr="00C11B5F">
        <w:rPr>
          <w:rFonts w:ascii="Arial" w:hAnsi="Arial" w:cs="Arial"/>
          <w:lang w:val="en-US"/>
        </w:rPr>
        <w:t>ds</w:t>
      </w:r>
      <w:r w:rsidR="007B4168">
        <w:rPr>
          <w:rFonts w:ascii="Arial" w:hAnsi="Arial" w:cs="Arial"/>
          <w:lang w:val="en-US"/>
        </w:rPr>
        <w:t>.</w:t>
      </w:r>
      <w:proofErr w:type="gramEnd"/>
      <w:r w:rsidR="007B4168">
        <w:rPr>
          <w:rFonts w:ascii="Arial" w:hAnsi="Arial" w:cs="Arial"/>
          <w:lang w:val="en-US"/>
        </w:rPr>
        <w:t xml:space="preserve"> Select your specific audience. Targeting options allow </w:t>
      </w:r>
      <w:proofErr w:type="gramStart"/>
      <w:r w:rsidR="007B4168">
        <w:rPr>
          <w:rFonts w:ascii="Arial" w:hAnsi="Arial" w:cs="Arial"/>
          <w:lang w:val="en-US"/>
        </w:rPr>
        <w:t>to filter</w:t>
      </w:r>
      <w:proofErr w:type="gramEnd"/>
      <w:r w:rsidR="007B4168">
        <w:rPr>
          <w:rFonts w:ascii="Arial" w:hAnsi="Arial" w:cs="Arial"/>
          <w:lang w:val="en-US"/>
        </w:rPr>
        <w:t xml:space="preserve"> users based on interests, demographic and geographic filters. You can reach the right audience and your ads will be seen only by users you have profiled.</w:t>
      </w:r>
    </w:p>
    <w:p w:rsidR="00464EB4" w:rsidRDefault="00464EB4" w:rsidP="00464EB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u w:val="single"/>
          <w:lang w:val="en-US"/>
        </w:rPr>
      </w:pPr>
      <w:r w:rsidRPr="008A5F96">
        <w:rPr>
          <w:rFonts w:ascii="Arial" w:hAnsi="Arial" w:cs="Arial"/>
          <w:b/>
          <w:u w:val="single"/>
          <w:lang w:val="en-US"/>
        </w:rPr>
        <w:t>In the context of social media services, distinguish between Interaction and Collaboration activities.</w:t>
      </w:r>
    </w:p>
    <w:p w:rsidR="008A7307" w:rsidRDefault="008A7307" w:rsidP="008A7307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Interaction</w:t>
      </w:r>
      <w:r w:rsidR="007B4168">
        <w:rPr>
          <w:rFonts w:ascii="Arial" w:hAnsi="Arial" w:cs="Arial"/>
          <w:lang w:val="en-US"/>
        </w:rPr>
        <w:t xml:space="preserve"> activities</w:t>
      </w:r>
      <w:r>
        <w:rPr>
          <w:rFonts w:ascii="Arial" w:hAnsi="Arial" w:cs="Arial"/>
          <w:lang w:val="en-US"/>
        </w:rPr>
        <w:t xml:space="preserve"> – 1 to 1 or 1 </w:t>
      </w:r>
      <w:proofErr w:type="gramStart"/>
      <w:r>
        <w:rPr>
          <w:rFonts w:ascii="Arial" w:hAnsi="Arial" w:cs="Arial"/>
          <w:lang w:val="en-US"/>
        </w:rPr>
        <w:t>to</w:t>
      </w:r>
      <w:proofErr w:type="gramEnd"/>
      <w:r>
        <w:rPr>
          <w:rFonts w:ascii="Arial" w:hAnsi="Arial" w:cs="Arial"/>
          <w:lang w:val="en-US"/>
        </w:rPr>
        <w:t xml:space="preserve"> few</w:t>
      </w:r>
    </w:p>
    <w:p w:rsidR="008A7307" w:rsidRPr="008A7307" w:rsidRDefault="008A7307" w:rsidP="008A7307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Collaboration</w:t>
      </w:r>
      <w:bookmarkStart w:id="0" w:name="_GoBack"/>
      <w:bookmarkEnd w:id="0"/>
      <w:r w:rsidR="007B4168">
        <w:rPr>
          <w:rFonts w:ascii="Arial" w:hAnsi="Arial" w:cs="Arial"/>
          <w:lang w:val="en-US"/>
        </w:rPr>
        <w:t xml:space="preserve"> activities</w:t>
      </w:r>
      <w:r>
        <w:rPr>
          <w:rFonts w:ascii="Arial" w:hAnsi="Arial" w:cs="Arial"/>
          <w:lang w:val="en-US"/>
        </w:rPr>
        <w:t xml:space="preserve"> – 1 to many</w:t>
      </w:r>
    </w:p>
    <w:p w:rsidR="00464EB4" w:rsidRDefault="00464EB4" w:rsidP="00464EB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u w:val="single"/>
          <w:lang w:val="en-US"/>
        </w:rPr>
      </w:pPr>
      <w:r w:rsidRPr="008A5F96">
        <w:rPr>
          <w:rFonts w:ascii="Arial" w:hAnsi="Arial" w:cs="Arial"/>
          <w:b/>
          <w:u w:val="single"/>
          <w:lang w:val="en-US"/>
        </w:rPr>
        <w:t>Distinguish three categories of Attacker.</w:t>
      </w:r>
    </w:p>
    <w:p w:rsidR="008A7307" w:rsidRDefault="005F7544" w:rsidP="005F7544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authorized user’s explicit, intentional action</w:t>
      </w:r>
    </w:p>
    <w:p w:rsidR="005F7544" w:rsidRDefault="005F7544" w:rsidP="005F7544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authorized user’s implicit, unintentional action</w:t>
      </w:r>
    </w:p>
    <w:p w:rsidR="005F7544" w:rsidRPr="008A7307" w:rsidRDefault="005F7544" w:rsidP="005F7544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act by someone other than an authorized user</w:t>
      </w:r>
    </w:p>
    <w:p w:rsidR="00464EB4" w:rsidRDefault="00464EB4" w:rsidP="00464EB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u w:val="single"/>
          <w:lang w:val="en-US"/>
        </w:rPr>
      </w:pPr>
      <w:r w:rsidRPr="008A5F96">
        <w:rPr>
          <w:rFonts w:ascii="Arial" w:hAnsi="Arial" w:cs="Arial"/>
          <w:b/>
          <w:u w:val="single"/>
          <w:lang w:val="en-US"/>
        </w:rPr>
        <w:t>Provide two examples of Harm to your interests that can result from the use of locational data.</w:t>
      </w:r>
    </w:p>
    <w:p w:rsidR="008A7307" w:rsidRDefault="00DF6E38" w:rsidP="00DF6E38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Breach of personal data security or privacy</w:t>
      </w:r>
    </w:p>
    <w:p w:rsidR="00DF6E38" w:rsidRDefault="00DF6E38" w:rsidP="00DF6E38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Abuse of privilege </w:t>
      </w:r>
    </w:p>
    <w:p w:rsidR="00464EB4" w:rsidRPr="00DF6E38" w:rsidRDefault="00464EB4" w:rsidP="00DF6E3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u w:val="single"/>
          <w:lang w:val="en-US"/>
        </w:rPr>
      </w:pPr>
      <w:r w:rsidRPr="00DF6E38">
        <w:rPr>
          <w:rFonts w:ascii="Arial" w:hAnsi="Arial" w:cs="Arial"/>
          <w:b/>
          <w:u w:val="single"/>
          <w:lang w:val="en-US"/>
        </w:rPr>
        <w:t>State two cloud reliability issues that have been reported over the last few years.</w:t>
      </w:r>
    </w:p>
    <w:p w:rsidR="008A7307" w:rsidRPr="0030675C" w:rsidRDefault="0030675C" w:rsidP="0030675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30675C">
        <w:rPr>
          <w:rFonts w:ascii="Arial" w:hAnsi="Arial" w:cs="Arial"/>
          <w:lang w:val="en-US"/>
        </w:rPr>
        <w:t>Outages are not uncommon.</w:t>
      </w:r>
    </w:p>
    <w:p w:rsidR="0030675C" w:rsidRPr="0030675C" w:rsidRDefault="0030675C" w:rsidP="0030675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30675C">
        <w:rPr>
          <w:rFonts w:ascii="Arial" w:hAnsi="Arial" w:cs="Arial"/>
          <w:lang w:val="en-US"/>
        </w:rPr>
        <w:t>Outages arise from multiple causes</w:t>
      </w:r>
    </w:p>
    <w:p w:rsidR="0030675C" w:rsidRPr="0030675C" w:rsidRDefault="0030675C" w:rsidP="0030675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30675C">
        <w:rPr>
          <w:rFonts w:ascii="Arial" w:hAnsi="Arial" w:cs="Arial"/>
          <w:lang w:val="en-US"/>
        </w:rPr>
        <w:t>Providers’ safeguards are sometimes ineffective</w:t>
      </w:r>
    </w:p>
    <w:p w:rsidR="0030675C" w:rsidRPr="0030675C" w:rsidRDefault="0030675C" w:rsidP="0030675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30675C">
        <w:rPr>
          <w:rFonts w:ascii="Arial" w:hAnsi="Arial" w:cs="Arial"/>
          <w:lang w:val="en-US"/>
        </w:rPr>
        <w:t>Failure cascades are prevalent</w:t>
      </w:r>
    </w:p>
    <w:p w:rsidR="0030675C" w:rsidRPr="0030675C" w:rsidRDefault="0030675C" w:rsidP="0030675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30675C">
        <w:rPr>
          <w:rFonts w:ascii="Arial" w:hAnsi="Arial" w:cs="Arial"/>
          <w:lang w:val="en-US"/>
        </w:rPr>
        <w:t>Providers have had to be force</w:t>
      </w:r>
      <w:r>
        <w:rPr>
          <w:rFonts w:ascii="Arial" w:hAnsi="Arial" w:cs="Arial"/>
          <w:lang w:val="en-US"/>
        </w:rPr>
        <w:t>d</w:t>
      </w:r>
      <w:r w:rsidRPr="0030675C">
        <w:rPr>
          <w:rFonts w:ascii="Arial" w:hAnsi="Arial" w:cs="Arial"/>
          <w:lang w:val="en-US"/>
        </w:rPr>
        <w:t xml:space="preserve"> to be responsive</w:t>
      </w:r>
    </w:p>
    <w:p w:rsidR="0030675C" w:rsidRPr="0030675C" w:rsidRDefault="0030675C" w:rsidP="0030675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30675C">
        <w:rPr>
          <w:rFonts w:ascii="Arial" w:hAnsi="Arial" w:cs="Arial"/>
          <w:lang w:val="en-US"/>
        </w:rPr>
        <w:t>Providers have often been uninformative</w:t>
      </w:r>
    </w:p>
    <w:p w:rsidR="0030675C" w:rsidRPr="0030675C" w:rsidRDefault="0030675C" w:rsidP="0030675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30675C">
        <w:rPr>
          <w:rFonts w:ascii="Arial" w:hAnsi="Arial" w:cs="Arial"/>
          <w:lang w:val="en-US"/>
        </w:rPr>
        <w:t>Outages may affect important ancillary services</w:t>
      </w:r>
    </w:p>
    <w:p w:rsidR="0030675C" w:rsidRPr="0030675C" w:rsidRDefault="0030675C" w:rsidP="0030675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30675C">
        <w:rPr>
          <w:rFonts w:ascii="Arial" w:hAnsi="Arial" w:cs="Arial"/>
          <w:lang w:val="en-US"/>
        </w:rPr>
        <w:t>The direct impacts have sometimes been significant</w:t>
      </w:r>
    </w:p>
    <w:p w:rsidR="0030675C" w:rsidRPr="0030675C" w:rsidRDefault="0030675C" w:rsidP="0030675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30675C">
        <w:rPr>
          <w:rFonts w:ascii="Arial" w:hAnsi="Arial" w:cs="Arial"/>
          <w:lang w:val="en-US"/>
        </w:rPr>
        <w:t>Indirect impacts have often been even more significant</w:t>
      </w:r>
    </w:p>
    <w:p w:rsidR="0030675C" w:rsidRPr="0030675C" w:rsidRDefault="0030675C" w:rsidP="0030675C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lang w:val="en-US"/>
        </w:rPr>
      </w:pPr>
      <w:r w:rsidRPr="0030675C">
        <w:rPr>
          <w:rFonts w:ascii="Arial" w:hAnsi="Arial" w:cs="Arial"/>
          <w:lang w:val="en-US"/>
        </w:rPr>
        <w:t>Few customers are recompensed</w:t>
      </w:r>
    </w:p>
    <w:p w:rsidR="00464EB4" w:rsidRDefault="00464EB4" w:rsidP="00464EB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u w:val="single"/>
          <w:lang w:val="en-US"/>
        </w:rPr>
      </w:pPr>
      <w:r w:rsidRPr="008A5F96">
        <w:rPr>
          <w:rFonts w:ascii="Arial" w:hAnsi="Arial" w:cs="Arial"/>
          <w:b/>
          <w:u w:val="single"/>
          <w:lang w:val="en-US"/>
        </w:rPr>
        <w:t xml:space="preserve">Identify two key differences in the computer-using habits of typical </w:t>
      </w:r>
      <w:proofErr w:type="spellStart"/>
      <w:r w:rsidRPr="008A5F96">
        <w:rPr>
          <w:rFonts w:ascii="Arial" w:hAnsi="Arial" w:cs="Arial"/>
          <w:b/>
          <w:u w:val="single"/>
          <w:lang w:val="en-US"/>
        </w:rPr>
        <w:t>GenXers</w:t>
      </w:r>
      <w:proofErr w:type="spellEnd"/>
      <w:r w:rsidRPr="008A5F96">
        <w:rPr>
          <w:rFonts w:ascii="Arial" w:hAnsi="Arial" w:cs="Arial"/>
          <w:b/>
          <w:u w:val="single"/>
          <w:lang w:val="en-US"/>
        </w:rPr>
        <w:t xml:space="preserve"> and </w:t>
      </w:r>
      <w:proofErr w:type="spellStart"/>
      <w:r w:rsidRPr="008A5F96">
        <w:rPr>
          <w:rFonts w:ascii="Arial" w:hAnsi="Arial" w:cs="Arial"/>
          <w:b/>
          <w:u w:val="single"/>
          <w:lang w:val="en-US"/>
        </w:rPr>
        <w:t>iGens</w:t>
      </w:r>
      <w:proofErr w:type="spellEnd"/>
      <w:r w:rsidRPr="008A5F96">
        <w:rPr>
          <w:rFonts w:ascii="Arial" w:hAnsi="Arial" w:cs="Arial"/>
          <w:b/>
          <w:u w:val="single"/>
          <w:lang w:val="en-US"/>
        </w:rPr>
        <w:t>.</w:t>
      </w:r>
    </w:p>
    <w:p w:rsidR="008A7307" w:rsidRDefault="00DA2C24" w:rsidP="00DA2C24">
      <w:pPr>
        <w:ind w:left="72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GenXers</w:t>
      </w:r>
      <w:proofErr w:type="spellEnd"/>
      <w:r>
        <w:rPr>
          <w:rFonts w:ascii="Arial" w:hAnsi="Arial" w:cs="Arial"/>
          <w:lang w:val="en-US"/>
        </w:rPr>
        <w:t xml:space="preserve"> work to have more life while </w:t>
      </w:r>
      <w:proofErr w:type="spellStart"/>
      <w:r>
        <w:rPr>
          <w:rFonts w:ascii="Arial" w:hAnsi="Arial" w:cs="Arial"/>
          <w:lang w:val="en-US"/>
        </w:rPr>
        <w:t>iGens</w:t>
      </w:r>
      <w:proofErr w:type="spellEnd"/>
      <w:r>
        <w:rPr>
          <w:rFonts w:ascii="Arial" w:hAnsi="Arial" w:cs="Arial"/>
          <w:lang w:val="en-US"/>
        </w:rPr>
        <w:t xml:space="preserve"> put life before work.</w:t>
      </w:r>
    </w:p>
    <w:p w:rsidR="00DA2C24" w:rsidRPr="008A7307" w:rsidRDefault="00DA2C24" w:rsidP="00DA2C24">
      <w:pPr>
        <w:ind w:left="72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GenXers</w:t>
      </w:r>
      <w:proofErr w:type="spellEnd"/>
      <w:r>
        <w:rPr>
          <w:rFonts w:ascii="Arial" w:hAnsi="Arial" w:cs="Arial"/>
          <w:lang w:val="en-US"/>
        </w:rPr>
        <w:t xml:space="preserve"> grew up with PCs and email while </w:t>
      </w:r>
      <w:proofErr w:type="spellStart"/>
      <w:r>
        <w:rPr>
          <w:rFonts w:ascii="Arial" w:hAnsi="Arial" w:cs="Arial"/>
          <w:lang w:val="en-US"/>
        </w:rPr>
        <w:t>iGens</w:t>
      </w:r>
      <w:proofErr w:type="spellEnd"/>
      <w:r>
        <w:rPr>
          <w:rFonts w:ascii="Arial" w:hAnsi="Arial" w:cs="Arial"/>
          <w:lang w:val="en-US"/>
        </w:rPr>
        <w:t xml:space="preserve"> grew up with texting and social networking</w:t>
      </w:r>
    </w:p>
    <w:p w:rsidR="00464EB4" w:rsidRDefault="00464EB4" w:rsidP="00464EB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u w:val="single"/>
          <w:lang w:val="en-US"/>
        </w:rPr>
      </w:pPr>
      <w:r w:rsidRPr="008A5F96">
        <w:rPr>
          <w:rFonts w:ascii="Arial" w:hAnsi="Arial" w:cs="Arial"/>
          <w:b/>
          <w:u w:val="single"/>
          <w:lang w:val="en-US"/>
        </w:rPr>
        <w:t>List three ways in which payments can be made using mobile devices.</w:t>
      </w:r>
    </w:p>
    <w:p w:rsidR="00DA2C24" w:rsidRPr="0030675C" w:rsidRDefault="00DA2C24" w:rsidP="0030675C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30675C">
        <w:rPr>
          <w:rFonts w:ascii="Arial" w:hAnsi="Arial" w:cs="Arial"/>
          <w:lang w:val="en-US"/>
        </w:rPr>
        <w:t>Commerce</w:t>
      </w:r>
    </w:p>
    <w:p w:rsidR="00DA2C24" w:rsidRPr="0030675C" w:rsidRDefault="00DA2C24" w:rsidP="0030675C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30675C">
        <w:rPr>
          <w:rFonts w:ascii="Arial" w:hAnsi="Arial" w:cs="Arial"/>
          <w:lang w:val="en-US"/>
        </w:rPr>
        <w:t>Ecommerce</w:t>
      </w:r>
    </w:p>
    <w:p w:rsidR="00DA2C24" w:rsidRPr="0030675C" w:rsidRDefault="00DA2C24" w:rsidP="0030675C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proofErr w:type="spellStart"/>
      <w:r w:rsidRPr="0030675C">
        <w:rPr>
          <w:rFonts w:ascii="Arial" w:hAnsi="Arial" w:cs="Arial"/>
          <w:lang w:val="en-US"/>
        </w:rPr>
        <w:lastRenderedPageBreak/>
        <w:t>MCommerce</w:t>
      </w:r>
      <w:proofErr w:type="spellEnd"/>
    </w:p>
    <w:p w:rsidR="00DA2C24" w:rsidRDefault="00DA2C24" w:rsidP="0030675C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30675C">
        <w:rPr>
          <w:rFonts w:ascii="Arial" w:hAnsi="Arial" w:cs="Arial"/>
          <w:lang w:val="en-US"/>
        </w:rPr>
        <w:t>Consumer-to-Consumer (C2C)</w:t>
      </w:r>
    </w:p>
    <w:p w:rsidR="0030675C" w:rsidRPr="0030675C" w:rsidRDefault="0030675C" w:rsidP="0030675C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Contactless chip payment</w:t>
      </w:r>
    </w:p>
    <w:p w:rsidR="008A7307" w:rsidRPr="0030675C" w:rsidRDefault="00DF6E38" w:rsidP="0030675C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30675C">
        <w:rPr>
          <w:rFonts w:ascii="Arial" w:hAnsi="Arial" w:cs="Arial"/>
          <w:lang w:val="en-US"/>
        </w:rPr>
        <w:t>Credit-cards</w:t>
      </w:r>
    </w:p>
    <w:p w:rsidR="00DF6E38" w:rsidRPr="00DA2C24" w:rsidRDefault="00DF6E38" w:rsidP="00DA2C24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lang w:val="en-US"/>
        </w:rPr>
      </w:pPr>
      <w:r w:rsidRPr="00DA2C24">
        <w:rPr>
          <w:rFonts w:ascii="Arial" w:hAnsi="Arial" w:cs="Arial"/>
          <w:lang w:val="en-US"/>
        </w:rPr>
        <w:t>RFID</w:t>
      </w:r>
    </w:p>
    <w:p w:rsidR="00DF6E38" w:rsidRPr="00DA2C24" w:rsidRDefault="00DF6E38" w:rsidP="00DA2C24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lang w:val="en-US"/>
        </w:rPr>
      </w:pPr>
      <w:r w:rsidRPr="00DA2C24">
        <w:rPr>
          <w:rFonts w:ascii="Arial" w:hAnsi="Arial" w:cs="Arial"/>
          <w:lang w:val="en-US"/>
        </w:rPr>
        <w:t>NFC tags</w:t>
      </w:r>
    </w:p>
    <w:p w:rsidR="00464EB4" w:rsidRDefault="00464EB4" w:rsidP="008A5F9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u w:val="single"/>
          <w:lang w:val="en-US"/>
        </w:rPr>
      </w:pPr>
      <w:r w:rsidRPr="008A5F96">
        <w:rPr>
          <w:rFonts w:ascii="Arial" w:hAnsi="Arial" w:cs="Arial"/>
          <w:b/>
          <w:u w:val="single"/>
          <w:lang w:val="en-US"/>
        </w:rPr>
        <w:t>How does Google make money?</w:t>
      </w:r>
    </w:p>
    <w:p w:rsidR="00706809" w:rsidRPr="00706809" w:rsidRDefault="00706809" w:rsidP="008A7307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Google AdWords. (Pay-per-click) Advertisers pay the publisher when the ad is clicked.</w:t>
      </w:r>
    </w:p>
    <w:p w:rsidR="00464EB4" w:rsidRDefault="00464EB4" w:rsidP="008A5F9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u w:val="single"/>
          <w:lang w:val="en-US"/>
        </w:rPr>
      </w:pPr>
      <w:r w:rsidRPr="008A5F96">
        <w:rPr>
          <w:rFonts w:ascii="Arial" w:hAnsi="Arial" w:cs="Arial"/>
          <w:b/>
          <w:u w:val="single"/>
          <w:lang w:val="en-US"/>
        </w:rPr>
        <w:t>List two key concepts in the conventional security model.</w:t>
      </w:r>
    </w:p>
    <w:p w:rsidR="008A7307" w:rsidRDefault="00DA2C24" w:rsidP="00DF6E38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threat is a circumstance that could result in harm</w:t>
      </w:r>
    </w:p>
    <w:p w:rsidR="00DA2C24" w:rsidRDefault="00DA2C24" w:rsidP="00DF6E38">
      <w:pPr>
        <w:ind w:left="720"/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A vulnerability</w:t>
      </w:r>
      <w:proofErr w:type="gramEnd"/>
      <w:r>
        <w:rPr>
          <w:rFonts w:ascii="Arial" w:hAnsi="Arial" w:cs="Arial"/>
          <w:lang w:val="en-US"/>
        </w:rPr>
        <w:t xml:space="preserve"> is a susceptibility to a threat</w:t>
      </w:r>
    </w:p>
    <w:p w:rsidR="00DA2C24" w:rsidRDefault="00DA2C24" w:rsidP="00DF6E38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Harm is any kind of deleterious consequence to an asset</w:t>
      </w:r>
    </w:p>
    <w:p w:rsidR="00DA2C24" w:rsidRDefault="00DA2C24" w:rsidP="00DF6E38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safeguard is a measure to counter a threat</w:t>
      </w:r>
    </w:p>
    <w:p w:rsidR="00DA2C24" w:rsidRPr="008A7307" w:rsidRDefault="00DA2C24" w:rsidP="00DF6E38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countermeasure is an action to circumvent a safeguard</w:t>
      </w:r>
    </w:p>
    <w:p w:rsidR="00464EB4" w:rsidRDefault="00464EB4" w:rsidP="008A5F9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u w:val="single"/>
          <w:lang w:val="en-US"/>
        </w:rPr>
      </w:pPr>
      <w:r w:rsidRPr="008A5F96">
        <w:rPr>
          <w:rFonts w:ascii="Arial" w:hAnsi="Arial" w:cs="Arial"/>
          <w:b/>
          <w:u w:val="single"/>
          <w:lang w:val="en-US"/>
        </w:rPr>
        <w:t>Provide examples of Safeguards that prevent Harm to personal data and that detect Harm.</w:t>
      </w:r>
    </w:p>
    <w:p w:rsidR="008A7307" w:rsidRPr="008A7307" w:rsidRDefault="008A7307" w:rsidP="00DA2C24">
      <w:pPr>
        <w:ind w:left="720"/>
        <w:jc w:val="both"/>
        <w:rPr>
          <w:rFonts w:ascii="Arial" w:hAnsi="Arial" w:cs="Arial"/>
          <w:lang w:val="en-US"/>
        </w:rPr>
      </w:pPr>
    </w:p>
    <w:p w:rsidR="00464EB4" w:rsidRPr="008A5F96" w:rsidRDefault="00464EB4" w:rsidP="008A5F96">
      <w:pPr>
        <w:pStyle w:val="ListParagraph"/>
        <w:numPr>
          <w:ilvl w:val="0"/>
          <w:numId w:val="9"/>
        </w:numPr>
        <w:rPr>
          <w:rFonts w:ascii="Arial" w:hAnsi="Arial" w:cs="Arial"/>
          <w:b/>
          <w:u w:val="single"/>
        </w:rPr>
      </w:pPr>
      <w:r w:rsidRPr="008A5F96">
        <w:rPr>
          <w:rFonts w:ascii="Arial" w:hAnsi="Arial" w:cs="Arial"/>
          <w:b/>
          <w:u w:val="single"/>
        </w:rPr>
        <w:t>State one function of an application gateway.</w:t>
      </w:r>
    </w:p>
    <w:p w:rsidR="00464EB4" w:rsidRPr="008A5F96" w:rsidRDefault="00464EB4" w:rsidP="008A5F96">
      <w:pPr>
        <w:ind w:left="720"/>
        <w:rPr>
          <w:rFonts w:ascii="Arial" w:hAnsi="Arial" w:cs="Arial"/>
        </w:rPr>
      </w:pPr>
      <w:proofErr w:type="gramStart"/>
      <w:r w:rsidRPr="008A5F96">
        <w:rPr>
          <w:rFonts w:ascii="Arial" w:hAnsi="Arial" w:cs="Arial"/>
        </w:rPr>
        <w:t>Can translate from one format to another.</w:t>
      </w:r>
      <w:proofErr w:type="gramEnd"/>
      <w:r w:rsidRPr="008A5F96">
        <w:rPr>
          <w:rFonts w:ascii="Arial" w:hAnsi="Arial" w:cs="Arial"/>
        </w:rPr>
        <w:t xml:space="preserve"> </w:t>
      </w:r>
      <w:proofErr w:type="spellStart"/>
      <w:proofErr w:type="gramStart"/>
      <w:r w:rsidRPr="008A5F96">
        <w:rPr>
          <w:rFonts w:ascii="Arial" w:hAnsi="Arial" w:cs="Arial"/>
        </w:rPr>
        <w:t>Eg</w:t>
      </w:r>
      <w:proofErr w:type="spellEnd"/>
      <w:r w:rsidRPr="008A5F96">
        <w:rPr>
          <w:rFonts w:ascii="Arial" w:hAnsi="Arial" w:cs="Arial"/>
        </w:rPr>
        <w:t>.</w:t>
      </w:r>
      <w:proofErr w:type="gramEnd"/>
      <w:r w:rsidRPr="008A5F96">
        <w:rPr>
          <w:rFonts w:ascii="Arial" w:hAnsi="Arial" w:cs="Arial"/>
        </w:rPr>
        <w:t xml:space="preserve"> </w:t>
      </w:r>
      <w:proofErr w:type="gramStart"/>
      <w:r w:rsidRPr="008A5F96">
        <w:rPr>
          <w:rFonts w:ascii="Arial" w:hAnsi="Arial" w:cs="Arial"/>
        </w:rPr>
        <w:t>an</w:t>
      </w:r>
      <w:proofErr w:type="gramEnd"/>
      <w:r w:rsidRPr="008A5F96">
        <w:rPr>
          <w:rFonts w:ascii="Arial" w:hAnsi="Arial" w:cs="Arial"/>
        </w:rPr>
        <w:t xml:space="preserve"> email gateway</w:t>
      </w:r>
      <w:r w:rsidR="008A5F96">
        <w:rPr>
          <w:rFonts w:ascii="Arial" w:hAnsi="Arial" w:cs="Arial"/>
        </w:rPr>
        <w:t xml:space="preserve"> </w:t>
      </w:r>
      <w:r w:rsidRPr="008A5F96">
        <w:rPr>
          <w:rFonts w:ascii="Arial" w:hAnsi="Arial" w:cs="Arial"/>
        </w:rPr>
        <w:t>could translate Internet messages to SMS for mobile phones.</w:t>
      </w:r>
    </w:p>
    <w:p w:rsidR="00464EB4" w:rsidRPr="008A5F96" w:rsidRDefault="00464EB4" w:rsidP="008A5F96">
      <w:pPr>
        <w:ind w:firstLine="720"/>
        <w:rPr>
          <w:rFonts w:ascii="Arial" w:hAnsi="Arial" w:cs="Arial"/>
        </w:rPr>
      </w:pPr>
      <w:r w:rsidRPr="008A5F96">
        <w:rPr>
          <w:rFonts w:ascii="Arial" w:hAnsi="Arial" w:cs="Arial"/>
        </w:rPr>
        <w:t>Can provide security services - look inside packets and decide what policies to apply.</w:t>
      </w:r>
    </w:p>
    <w:p w:rsidR="00464EB4" w:rsidRPr="008A5F96" w:rsidRDefault="00464EB4" w:rsidP="008A5F96">
      <w:pPr>
        <w:pStyle w:val="ListParagraph"/>
        <w:numPr>
          <w:ilvl w:val="0"/>
          <w:numId w:val="9"/>
        </w:numPr>
        <w:rPr>
          <w:rFonts w:ascii="Arial" w:hAnsi="Arial" w:cs="Arial"/>
          <w:b/>
          <w:u w:val="single"/>
        </w:rPr>
      </w:pPr>
      <w:r w:rsidRPr="008A5F96">
        <w:rPr>
          <w:rFonts w:ascii="Arial" w:hAnsi="Arial" w:cs="Arial"/>
          <w:b/>
          <w:u w:val="single"/>
        </w:rPr>
        <w:t>Name a device that is used to connect a LAN (</w:t>
      </w:r>
      <w:proofErr w:type="spellStart"/>
      <w:r w:rsidRPr="008A5F96">
        <w:rPr>
          <w:rFonts w:ascii="Arial" w:hAnsi="Arial" w:cs="Arial"/>
          <w:b/>
          <w:u w:val="single"/>
        </w:rPr>
        <w:t>eg</w:t>
      </w:r>
      <w:proofErr w:type="spellEnd"/>
      <w:r w:rsidRPr="008A5F96">
        <w:rPr>
          <w:rFonts w:ascii="Arial" w:hAnsi="Arial" w:cs="Arial"/>
          <w:b/>
          <w:u w:val="single"/>
        </w:rPr>
        <w:t>, your home network) to the Internet.</w:t>
      </w:r>
    </w:p>
    <w:p w:rsidR="00464EB4" w:rsidRPr="008A5F96" w:rsidRDefault="00464EB4" w:rsidP="008A5F96">
      <w:pPr>
        <w:ind w:left="720"/>
        <w:rPr>
          <w:rFonts w:ascii="Arial" w:hAnsi="Arial" w:cs="Arial"/>
        </w:rPr>
      </w:pPr>
      <w:proofErr w:type="gramStart"/>
      <w:r w:rsidRPr="008A5F96">
        <w:rPr>
          <w:rFonts w:ascii="Arial" w:hAnsi="Arial" w:cs="Arial"/>
        </w:rPr>
        <w:t>A router.</w:t>
      </w:r>
      <w:proofErr w:type="gramEnd"/>
    </w:p>
    <w:p w:rsidR="00464EB4" w:rsidRPr="008A5F96" w:rsidRDefault="00464EB4" w:rsidP="008A5F96">
      <w:pPr>
        <w:pStyle w:val="ListParagraph"/>
        <w:numPr>
          <w:ilvl w:val="0"/>
          <w:numId w:val="9"/>
        </w:numPr>
        <w:rPr>
          <w:rFonts w:ascii="Arial" w:hAnsi="Arial" w:cs="Arial"/>
          <w:b/>
          <w:u w:val="single"/>
        </w:rPr>
      </w:pPr>
      <w:r w:rsidRPr="008A5F96">
        <w:rPr>
          <w:rFonts w:ascii="Arial" w:hAnsi="Arial" w:cs="Arial"/>
          <w:b/>
          <w:u w:val="single"/>
        </w:rPr>
        <w:t>List three privacy concerns about social networking services.</w:t>
      </w:r>
    </w:p>
    <w:p w:rsidR="00464EB4" w:rsidRPr="008A5F96" w:rsidRDefault="00464EB4" w:rsidP="008A5F96">
      <w:pPr>
        <w:ind w:left="720"/>
        <w:rPr>
          <w:rFonts w:ascii="Arial" w:hAnsi="Arial" w:cs="Arial"/>
        </w:rPr>
      </w:pPr>
      <w:r w:rsidRPr="008A5F96">
        <w:rPr>
          <w:rFonts w:ascii="Arial" w:hAnsi="Arial" w:cs="Arial"/>
        </w:rPr>
        <w:t>Data collection</w:t>
      </w:r>
    </w:p>
    <w:p w:rsidR="00464EB4" w:rsidRPr="008A5F96" w:rsidRDefault="00464EB4" w:rsidP="008A5F96">
      <w:pPr>
        <w:ind w:left="720"/>
        <w:rPr>
          <w:rFonts w:ascii="Arial" w:hAnsi="Arial" w:cs="Arial"/>
        </w:rPr>
      </w:pPr>
      <w:r w:rsidRPr="008A5F96">
        <w:rPr>
          <w:rFonts w:ascii="Arial" w:hAnsi="Arial" w:cs="Arial"/>
        </w:rPr>
        <w:t>Data exploitation</w:t>
      </w:r>
    </w:p>
    <w:p w:rsidR="00464EB4" w:rsidRPr="008A5F96" w:rsidRDefault="00464EB4" w:rsidP="008A5F96">
      <w:pPr>
        <w:ind w:left="720"/>
        <w:rPr>
          <w:rFonts w:ascii="Arial" w:hAnsi="Arial" w:cs="Arial"/>
        </w:rPr>
      </w:pPr>
      <w:r w:rsidRPr="008A5F96">
        <w:rPr>
          <w:rFonts w:ascii="Arial" w:hAnsi="Arial" w:cs="Arial"/>
        </w:rPr>
        <w:t>Service-provider rights</w:t>
      </w:r>
    </w:p>
    <w:p w:rsidR="00464EB4" w:rsidRPr="008A5F96" w:rsidRDefault="00464EB4" w:rsidP="008A5F96">
      <w:pPr>
        <w:ind w:left="720"/>
        <w:rPr>
          <w:rFonts w:ascii="Arial" w:hAnsi="Arial" w:cs="Arial"/>
        </w:rPr>
      </w:pPr>
      <w:r w:rsidRPr="008A5F96">
        <w:rPr>
          <w:rFonts w:ascii="Arial" w:hAnsi="Arial" w:cs="Arial"/>
        </w:rPr>
        <w:t>Functionality and user interfaces</w:t>
      </w:r>
    </w:p>
    <w:p w:rsidR="00464EB4" w:rsidRPr="008A5F96" w:rsidRDefault="00464EB4" w:rsidP="008A5F96">
      <w:pPr>
        <w:pStyle w:val="ListParagraph"/>
        <w:numPr>
          <w:ilvl w:val="0"/>
          <w:numId w:val="9"/>
        </w:numPr>
        <w:rPr>
          <w:rFonts w:ascii="Arial" w:hAnsi="Arial" w:cs="Arial"/>
          <w:b/>
          <w:u w:val="single"/>
        </w:rPr>
      </w:pPr>
      <w:r w:rsidRPr="008A5F96">
        <w:rPr>
          <w:rFonts w:ascii="Arial" w:hAnsi="Arial" w:cs="Arial"/>
          <w:b/>
          <w:u w:val="single"/>
        </w:rPr>
        <w:t>How does a router decide on which output line (or network interface) a particular packet is to be sent?</w:t>
      </w:r>
    </w:p>
    <w:p w:rsidR="00464EB4" w:rsidRPr="008A5F96" w:rsidRDefault="00464EB4" w:rsidP="008A5F96">
      <w:pPr>
        <w:ind w:left="720"/>
        <w:rPr>
          <w:rFonts w:ascii="Arial" w:hAnsi="Arial" w:cs="Arial"/>
        </w:rPr>
      </w:pPr>
      <w:proofErr w:type="gramStart"/>
      <w:r w:rsidRPr="008A5F96">
        <w:rPr>
          <w:rFonts w:ascii="Arial" w:hAnsi="Arial" w:cs="Arial"/>
        </w:rPr>
        <w:t>By using its routing table.</w:t>
      </w:r>
      <w:proofErr w:type="gramEnd"/>
    </w:p>
    <w:p w:rsidR="00464EB4" w:rsidRPr="008A5F96" w:rsidRDefault="00464EB4" w:rsidP="008A5F96">
      <w:pPr>
        <w:pStyle w:val="ListParagraph"/>
        <w:numPr>
          <w:ilvl w:val="0"/>
          <w:numId w:val="9"/>
        </w:numPr>
        <w:rPr>
          <w:rFonts w:ascii="Arial" w:hAnsi="Arial" w:cs="Arial"/>
          <w:b/>
          <w:u w:val="single"/>
        </w:rPr>
      </w:pPr>
      <w:r w:rsidRPr="008A5F96">
        <w:rPr>
          <w:rFonts w:ascii="Arial" w:hAnsi="Arial" w:cs="Arial"/>
          <w:b/>
          <w:u w:val="single"/>
        </w:rPr>
        <w:t>Differentiate between forward and reverse proxies.</w:t>
      </w:r>
    </w:p>
    <w:p w:rsidR="00464EB4" w:rsidRPr="008A5F96" w:rsidRDefault="00464EB4" w:rsidP="008A5F96">
      <w:pPr>
        <w:ind w:left="720"/>
        <w:rPr>
          <w:rFonts w:ascii="Arial" w:hAnsi="Arial" w:cs="Arial"/>
        </w:rPr>
      </w:pPr>
      <w:r w:rsidRPr="008A5F96">
        <w:rPr>
          <w:rFonts w:ascii="Arial" w:hAnsi="Arial" w:cs="Arial"/>
        </w:rPr>
        <w:t>A forward proxy acts on behalf of (generally internal) clients with</w:t>
      </w:r>
      <w:r w:rsidR="008A5F96">
        <w:rPr>
          <w:rFonts w:ascii="Arial" w:hAnsi="Arial" w:cs="Arial"/>
        </w:rPr>
        <w:t xml:space="preserve"> </w:t>
      </w:r>
      <w:r w:rsidRPr="008A5F96">
        <w:rPr>
          <w:rFonts w:ascii="Arial" w:hAnsi="Arial" w:cs="Arial"/>
        </w:rPr>
        <w:t>respect to the outside world. Client/proxy/outside-world</w:t>
      </w:r>
    </w:p>
    <w:p w:rsidR="00464EB4" w:rsidRPr="008A5F96" w:rsidRDefault="00464EB4" w:rsidP="008A5F96">
      <w:pPr>
        <w:ind w:left="720"/>
        <w:rPr>
          <w:rFonts w:ascii="Arial" w:hAnsi="Arial" w:cs="Arial"/>
        </w:rPr>
      </w:pPr>
      <w:r w:rsidRPr="008A5F96">
        <w:rPr>
          <w:rFonts w:ascii="Arial" w:hAnsi="Arial" w:cs="Arial"/>
        </w:rPr>
        <w:lastRenderedPageBreak/>
        <w:t xml:space="preserve">A reverse proxy acts as a proxy to a number of servers. The outside world interacts with the proxy. </w:t>
      </w:r>
      <w:proofErr w:type="gramStart"/>
      <w:r w:rsidRPr="008A5F96">
        <w:rPr>
          <w:rFonts w:ascii="Arial" w:hAnsi="Arial" w:cs="Arial"/>
        </w:rPr>
        <w:t>Outside-world/proxy/servers.</w:t>
      </w:r>
      <w:proofErr w:type="gramEnd"/>
    </w:p>
    <w:p w:rsidR="00464EB4" w:rsidRPr="008A5F96" w:rsidRDefault="00464EB4" w:rsidP="008A5F96">
      <w:pPr>
        <w:pStyle w:val="ListParagraph"/>
        <w:numPr>
          <w:ilvl w:val="0"/>
          <w:numId w:val="9"/>
        </w:numPr>
        <w:rPr>
          <w:rFonts w:ascii="Arial" w:hAnsi="Arial" w:cs="Arial"/>
          <w:b/>
          <w:u w:val="single"/>
        </w:rPr>
      </w:pPr>
      <w:r w:rsidRPr="008A5F96">
        <w:rPr>
          <w:rFonts w:ascii="Arial" w:hAnsi="Arial" w:cs="Arial"/>
          <w:b/>
          <w:u w:val="single"/>
        </w:rPr>
        <w:t>Why is a person's location, sometimes, for some people, a particularly</w:t>
      </w:r>
      <w:r w:rsidR="008A5F96" w:rsidRPr="008A5F96">
        <w:rPr>
          <w:rFonts w:ascii="Arial" w:hAnsi="Arial" w:cs="Arial"/>
          <w:b/>
          <w:u w:val="single"/>
        </w:rPr>
        <w:t xml:space="preserve"> </w:t>
      </w:r>
      <w:r w:rsidRPr="008A5F96">
        <w:rPr>
          <w:rFonts w:ascii="Arial" w:hAnsi="Arial" w:cs="Arial"/>
          <w:b/>
          <w:u w:val="single"/>
        </w:rPr>
        <w:t>sensitive piece of information?</w:t>
      </w:r>
    </w:p>
    <w:p w:rsidR="00464EB4" w:rsidRPr="008A5F96" w:rsidRDefault="00464EB4" w:rsidP="008A5F96">
      <w:pPr>
        <w:ind w:left="720"/>
        <w:rPr>
          <w:rFonts w:ascii="Arial" w:hAnsi="Arial" w:cs="Arial"/>
        </w:rPr>
      </w:pPr>
      <w:proofErr w:type="gramStart"/>
      <w:r w:rsidRPr="008A5F96">
        <w:rPr>
          <w:rFonts w:ascii="Arial" w:hAnsi="Arial" w:cs="Arial"/>
        </w:rPr>
        <w:t>Location tracking - by marketing corporations, persons wanting to do</w:t>
      </w:r>
      <w:r w:rsidR="008A5F96">
        <w:rPr>
          <w:rFonts w:ascii="Arial" w:hAnsi="Arial" w:cs="Arial"/>
        </w:rPr>
        <w:t xml:space="preserve"> </w:t>
      </w:r>
      <w:r w:rsidRPr="008A5F96">
        <w:rPr>
          <w:rFonts w:ascii="Arial" w:hAnsi="Arial" w:cs="Arial"/>
        </w:rPr>
        <w:t>harm, social control.</w:t>
      </w:r>
      <w:proofErr w:type="gramEnd"/>
      <w:r w:rsidRPr="008A5F96">
        <w:rPr>
          <w:rFonts w:ascii="Arial" w:hAnsi="Arial" w:cs="Arial"/>
        </w:rPr>
        <w:t xml:space="preserve"> </w:t>
      </w:r>
      <w:proofErr w:type="gramStart"/>
      <w:r w:rsidRPr="008A5F96">
        <w:rPr>
          <w:rFonts w:ascii="Arial" w:hAnsi="Arial" w:cs="Arial"/>
        </w:rPr>
        <w:t>Privacy issues.</w:t>
      </w:r>
      <w:proofErr w:type="gramEnd"/>
    </w:p>
    <w:p w:rsidR="00464EB4" w:rsidRPr="008A5F96" w:rsidRDefault="00464EB4" w:rsidP="008A5F96">
      <w:pPr>
        <w:pStyle w:val="ListParagraph"/>
        <w:numPr>
          <w:ilvl w:val="0"/>
          <w:numId w:val="9"/>
        </w:numPr>
        <w:rPr>
          <w:rFonts w:ascii="Arial" w:hAnsi="Arial" w:cs="Arial"/>
          <w:b/>
          <w:u w:val="single"/>
        </w:rPr>
      </w:pPr>
      <w:r w:rsidRPr="008A5F96">
        <w:rPr>
          <w:rFonts w:ascii="Arial" w:hAnsi="Arial" w:cs="Arial"/>
          <w:b/>
          <w:u w:val="single"/>
        </w:rPr>
        <w:t>List three kinds of Threats to the Security of personal data stored</w:t>
      </w:r>
      <w:r w:rsidR="008A5F96" w:rsidRPr="008A5F96">
        <w:rPr>
          <w:rFonts w:ascii="Arial" w:hAnsi="Arial" w:cs="Arial"/>
          <w:b/>
          <w:u w:val="single"/>
        </w:rPr>
        <w:t xml:space="preserve"> </w:t>
      </w:r>
      <w:r w:rsidRPr="008A5F96">
        <w:rPr>
          <w:rFonts w:ascii="Arial" w:hAnsi="Arial" w:cs="Arial"/>
          <w:b/>
          <w:u w:val="single"/>
        </w:rPr>
        <w:t>on a computing device.</w:t>
      </w:r>
    </w:p>
    <w:p w:rsidR="00464EB4" w:rsidRPr="008A5F96" w:rsidRDefault="00464EB4" w:rsidP="008A5F96">
      <w:pPr>
        <w:ind w:left="720"/>
        <w:rPr>
          <w:rFonts w:ascii="Arial" w:hAnsi="Arial" w:cs="Arial"/>
        </w:rPr>
      </w:pPr>
      <w:r w:rsidRPr="008A5F96">
        <w:rPr>
          <w:rFonts w:ascii="Arial" w:hAnsi="Arial" w:cs="Arial"/>
        </w:rPr>
        <w:t>Physical intrusion</w:t>
      </w:r>
    </w:p>
    <w:p w:rsidR="00464EB4" w:rsidRPr="008A5F96" w:rsidRDefault="00464EB4" w:rsidP="008A5F96">
      <w:pPr>
        <w:ind w:left="720"/>
        <w:rPr>
          <w:rFonts w:ascii="Arial" w:hAnsi="Arial" w:cs="Arial"/>
        </w:rPr>
      </w:pPr>
      <w:r w:rsidRPr="008A5F96">
        <w:rPr>
          <w:rFonts w:ascii="Arial" w:hAnsi="Arial" w:cs="Arial"/>
        </w:rPr>
        <w:t>Social engineering</w:t>
      </w:r>
    </w:p>
    <w:p w:rsidR="00464EB4" w:rsidRPr="008A5F96" w:rsidRDefault="00464EB4" w:rsidP="008A5F96">
      <w:pPr>
        <w:ind w:left="720"/>
        <w:rPr>
          <w:rFonts w:ascii="Arial" w:hAnsi="Arial" w:cs="Arial"/>
        </w:rPr>
      </w:pPr>
      <w:r w:rsidRPr="008A5F96">
        <w:rPr>
          <w:rFonts w:ascii="Arial" w:hAnsi="Arial" w:cs="Arial"/>
        </w:rPr>
        <w:t>Masquerade</w:t>
      </w:r>
    </w:p>
    <w:p w:rsidR="00464EB4" w:rsidRPr="008A5F96" w:rsidRDefault="00464EB4" w:rsidP="008A5F96">
      <w:pPr>
        <w:ind w:left="720"/>
        <w:rPr>
          <w:rFonts w:ascii="Arial" w:hAnsi="Arial" w:cs="Arial"/>
        </w:rPr>
      </w:pPr>
      <w:r w:rsidRPr="008A5F96">
        <w:rPr>
          <w:rFonts w:ascii="Arial" w:hAnsi="Arial" w:cs="Arial"/>
        </w:rPr>
        <w:t>Abuse of privilege</w:t>
      </w:r>
    </w:p>
    <w:p w:rsidR="00464EB4" w:rsidRPr="008A5F96" w:rsidRDefault="00464EB4" w:rsidP="00DD0D34">
      <w:pPr>
        <w:ind w:left="720"/>
        <w:rPr>
          <w:rFonts w:ascii="Arial" w:hAnsi="Arial" w:cs="Arial"/>
        </w:rPr>
      </w:pPr>
      <w:r w:rsidRPr="008A5F96">
        <w:rPr>
          <w:rFonts w:ascii="Arial" w:hAnsi="Arial" w:cs="Arial"/>
        </w:rPr>
        <w:t>Electronic intrusion</w:t>
      </w:r>
    </w:p>
    <w:p w:rsidR="00464EB4" w:rsidRPr="008A5F96" w:rsidRDefault="00464EB4" w:rsidP="00DD0D34">
      <w:pPr>
        <w:pStyle w:val="ListParagraph"/>
        <w:numPr>
          <w:ilvl w:val="0"/>
          <w:numId w:val="9"/>
        </w:numPr>
        <w:rPr>
          <w:rFonts w:ascii="Arial" w:hAnsi="Arial" w:cs="Arial"/>
          <w:b/>
          <w:u w:val="single"/>
        </w:rPr>
      </w:pPr>
      <w:r w:rsidRPr="008A5F96">
        <w:rPr>
          <w:rFonts w:ascii="Arial" w:hAnsi="Arial" w:cs="Arial"/>
          <w:b/>
          <w:u w:val="single"/>
        </w:rPr>
        <w:t>When you finish a Risk Assessment, what do you know that you may not</w:t>
      </w:r>
      <w:r w:rsidR="008A5F96">
        <w:rPr>
          <w:rFonts w:ascii="Arial" w:hAnsi="Arial" w:cs="Arial"/>
          <w:b/>
          <w:u w:val="single"/>
        </w:rPr>
        <w:t xml:space="preserve"> </w:t>
      </w:r>
      <w:r w:rsidRPr="008A5F96">
        <w:rPr>
          <w:rFonts w:ascii="Arial" w:hAnsi="Arial" w:cs="Arial"/>
          <w:b/>
          <w:u w:val="single"/>
        </w:rPr>
        <w:t>have known before you did it?</w:t>
      </w:r>
    </w:p>
    <w:p w:rsidR="00464EB4" w:rsidRPr="008A5F96" w:rsidRDefault="00464EB4" w:rsidP="00DD0D34">
      <w:pPr>
        <w:ind w:left="720"/>
        <w:rPr>
          <w:rFonts w:ascii="Arial" w:hAnsi="Arial" w:cs="Arial"/>
        </w:rPr>
      </w:pPr>
      <w:proofErr w:type="gramStart"/>
      <w:r w:rsidRPr="008A5F96">
        <w:rPr>
          <w:rFonts w:ascii="Arial" w:hAnsi="Arial" w:cs="Arial"/>
        </w:rPr>
        <w:t>The extent to which expenditure on safeguards is warranted in order</w:t>
      </w:r>
      <w:r w:rsidR="008A5F96">
        <w:rPr>
          <w:rFonts w:ascii="Arial" w:hAnsi="Arial" w:cs="Arial"/>
        </w:rPr>
        <w:t xml:space="preserve"> </w:t>
      </w:r>
      <w:r w:rsidRPr="008A5F96">
        <w:rPr>
          <w:rFonts w:ascii="Arial" w:hAnsi="Arial" w:cs="Arial"/>
        </w:rPr>
        <w:t>to provide an appropriate level of protection against the identified</w:t>
      </w:r>
      <w:r w:rsidR="008A5F96">
        <w:rPr>
          <w:rFonts w:ascii="Arial" w:hAnsi="Arial" w:cs="Arial"/>
        </w:rPr>
        <w:t xml:space="preserve"> </w:t>
      </w:r>
      <w:r w:rsidRPr="008A5F96">
        <w:rPr>
          <w:rFonts w:ascii="Arial" w:hAnsi="Arial" w:cs="Arial"/>
        </w:rPr>
        <w:t>threats.</w:t>
      </w:r>
      <w:proofErr w:type="gramEnd"/>
    </w:p>
    <w:p w:rsidR="00464EB4" w:rsidRPr="008A5F96" w:rsidRDefault="00464EB4" w:rsidP="00DD0D3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u w:val="single"/>
        </w:rPr>
      </w:pPr>
      <w:r w:rsidRPr="008A5F96">
        <w:rPr>
          <w:rFonts w:ascii="Arial" w:eastAsia="Times New Roman" w:hAnsi="Arial" w:cs="Arial"/>
          <w:b/>
          <w:u w:val="single"/>
        </w:rPr>
        <w:t>Identify two key differences in the computer-using habits of typical Baby</w:t>
      </w:r>
      <w:r w:rsidR="008A5F96" w:rsidRPr="008A5F96">
        <w:rPr>
          <w:rFonts w:ascii="Arial" w:eastAsia="Times New Roman" w:hAnsi="Arial" w:cs="Arial"/>
          <w:b/>
          <w:u w:val="single"/>
        </w:rPr>
        <w:t xml:space="preserve"> </w:t>
      </w:r>
      <w:r w:rsidRPr="008A5F96">
        <w:rPr>
          <w:rFonts w:ascii="Arial" w:eastAsia="Times New Roman" w:hAnsi="Arial" w:cs="Arial"/>
          <w:b/>
          <w:u w:val="single"/>
        </w:rPr>
        <w:t xml:space="preserve">Boomers and Gen </w:t>
      </w:r>
      <w:proofErr w:type="spellStart"/>
      <w:r w:rsidRPr="008A5F96">
        <w:rPr>
          <w:rFonts w:ascii="Arial" w:eastAsia="Times New Roman" w:hAnsi="Arial" w:cs="Arial"/>
          <w:b/>
          <w:u w:val="single"/>
        </w:rPr>
        <w:t>Yers</w:t>
      </w:r>
      <w:proofErr w:type="spellEnd"/>
      <w:r w:rsidRPr="008A5F96">
        <w:rPr>
          <w:rFonts w:ascii="Arial" w:eastAsia="Times New Roman" w:hAnsi="Arial" w:cs="Arial"/>
          <w:b/>
          <w:u w:val="single"/>
        </w:rPr>
        <w:t>.</w:t>
      </w:r>
    </w:p>
    <w:p w:rsidR="00464EB4" w:rsidRPr="008A5F96" w:rsidRDefault="00464EB4" w:rsidP="00D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</w:rPr>
      </w:pPr>
      <w:r w:rsidRPr="008A5F96">
        <w:rPr>
          <w:rFonts w:ascii="Arial" w:eastAsia="Times New Roman" w:hAnsi="Arial" w:cs="Arial"/>
        </w:rPr>
        <w:t>Baby Boomers - handshake/phone. PCs came late and they had to adapt</w:t>
      </w:r>
      <w:r w:rsidR="008A5F96">
        <w:rPr>
          <w:rFonts w:ascii="Arial" w:eastAsia="Times New Roman" w:hAnsi="Arial" w:cs="Arial"/>
        </w:rPr>
        <w:t xml:space="preserve"> </w:t>
      </w:r>
      <w:r w:rsidRPr="008A5F96">
        <w:rPr>
          <w:rFonts w:ascii="Arial" w:eastAsia="Times New Roman" w:hAnsi="Arial" w:cs="Arial"/>
        </w:rPr>
        <w:t xml:space="preserve">to mobile phones. Work is life. </w:t>
      </w:r>
      <w:proofErr w:type="gramStart"/>
      <w:r w:rsidRPr="008A5F96">
        <w:rPr>
          <w:rFonts w:ascii="Arial" w:eastAsia="Times New Roman" w:hAnsi="Arial" w:cs="Arial"/>
        </w:rPr>
        <w:t>Process-oriented.</w:t>
      </w:r>
      <w:proofErr w:type="gramEnd"/>
    </w:p>
    <w:p w:rsidR="00464EB4" w:rsidRPr="008A5F96" w:rsidRDefault="00464EB4" w:rsidP="00D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</w:rPr>
      </w:pPr>
      <w:r w:rsidRPr="008A5F96">
        <w:rPr>
          <w:rFonts w:ascii="Arial" w:eastAsia="Times New Roman" w:hAnsi="Arial" w:cs="Arial"/>
        </w:rPr>
        <w:t xml:space="preserve">Gen Y - Grew up with IM/chat, texting and video games. </w:t>
      </w:r>
      <w:proofErr w:type="gramStart"/>
      <w:r w:rsidRPr="008A5F96">
        <w:rPr>
          <w:rFonts w:ascii="Arial" w:eastAsia="Times New Roman" w:hAnsi="Arial" w:cs="Arial"/>
        </w:rPr>
        <w:t>Strong</w:t>
      </w:r>
      <w:r w:rsidR="008A5F96">
        <w:rPr>
          <w:rFonts w:ascii="Arial" w:eastAsia="Times New Roman" w:hAnsi="Arial" w:cs="Arial"/>
        </w:rPr>
        <w:t xml:space="preserve"> </w:t>
      </w:r>
      <w:r w:rsidRPr="008A5F96">
        <w:rPr>
          <w:rFonts w:ascii="Arial" w:eastAsia="Times New Roman" w:hAnsi="Arial" w:cs="Arial"/>
        </w:rPr>
        <w:t>multi-taskers.</w:t>
      </w:r>
      <w:proofErr w:type="gramEnd"/>
      <w:r w:rsidRPr="008A5F96">
        <w:rPr>
          <w:rFonts w:ascii="Arial" w:eastAsia="Times New Roman" w:hAnsi="Arial" w:cs="Arial"/>
        </w:rPr>
        <w:t xml:space="preserve"> Work-life balance, expect fulfilment from work. </w:t>
      </w:r>
      <w:proofErr w:type="gramStart"/>
      <w:r w:rsidRPr="008A5F96">
        <w:rPr>
          <w:rFonts w:ascii="Arial" w:eastAsia="Times New Roman" w:hAnsi="Arial" w:cs="Arial"/>
        </w:rPr>
        <w:t>Highly</w:t>
      </w:r>
      <w:r w:rsidR="008A5F96">
        <w:rPr>
          <w:rFonts w:ascii="Arial" w:eastAsia="Times New Roman" w:hAnsi="Arial" w:cs="Arial"/>
        </w:rPr>
        <w:t xml:space="preserve"> </w:t>
      </w:r>
      <w:r w:rsidRPr="008A5F96">
        <w:rPr>
          <w:rFonts w:ascii="Arial" w:eastAsia="Times New Roman" w:hAnsi="Arial" w:cs="Arial"/>
        </w:rPr>
        <w:t>interactive.</w:t>
      </w:r>
      <w:proofErr w:type="gramEnd"/>
    </w:p>
    <w:p w:rsidR="00464EB4" w:rsidRPr="00DD0D34" w:rsidRDefault="00464EB4" w:rsidP="00DD0D3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u w:val="single"/>
        </w:rPr>
      </w:pPr>
      <w:r w:rsidRPr="00DD0D34">
        <w:rPr>
          <w:rFonts w:ascii="Arial" w:eastAsia="Times New Roman" w:hAnsi="Arial" w:cs="Arial"/>
          <w:b/>
          <w:u w:val="single"/>
        </w:rPr>
        <w:t>Identify two ways in which users' devices have significantly changed during</w:t>
      </w:r>
      <w:r w:rsidR="00DD0D34" w:rsidRPr="00DD0D34">
        <w:rPr>
          <w:rFonts w:ascii="Arial" w:eastAsia="Times New Roman" w:hAnsi="Arial" w:cs="Arial"/>
          <w:b/>
          <w:u w:val="single"/>
        </w:rPr>
        <w:t xml:space="preserve"> </w:t>
      </w:r>
      <w:r w:rsidRPr="00DD0D34">
        <w:rPr>
          <w:rFonts w:ascii="Arial" w:eastAsia="Times New Roman" w:hAnsi="Arial" w:cs="Arial"/>
          <w:b/>
          <w:u w:val="single"/>
        </w:rPr>
        <w:t>the last 5-10 years.</w:t>
      </w:r>
    </w:p>
    <w:p w:rsidR="00464EB4" w:rsidRPr="008A5F96" w:rsidRDefault="00464EB4" w:rsidP="00D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</w:rPr>
      </w:pPr>
      <w:proofErr w:type="gramStart"/>
      <w:r w:rsidRPr="008A5F96">
        <w:rPr>
          <w:rFonts w:ascii="Arial" w:eastAsia="Times New Roman" w:hAnsi="Arial" w:cs="Arial"/>
        </w:rPr>
        <w:t>Smaller in size.</w:t>
      </w:r>
      <w:proofErr w:type="gramEnd"/>
      <w:r w:rsidRPr="008A5F96">
        <w:rPr>
          <w:rFonts w:ascii="Arial" w:eastAsia="Times New Roman" w:hAnsi="Arial" w:cs="Arial"/>
        </w:rPr>
        <w:t xml:space="preserve"> </w:t>
      </w:r>
      <w:proofErr w:type="gramStart"/>
      <w:r w:rsidRPr="008A5F96">
        <w:rPr>
          <w:rFonts w:ascii="Arial" w:eastAsia="Times New Roman" w:hAnsi="Arial" w:cs="Arial"/>
        </w:rPr>
        <w:t>Hence can be carried around easily.</w:t>
      </w:r>
      <w:proofErr w:type="gramEnd"/>
    </w:p>
    <w:p w:rsidR="00464EB4" w:rsidRPr="008A5F96" w:rsidRDefault="00464EB4" w:rsidP="00D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</w:rPr>
      </w:pPr>
      <w:r w:rsidRPr="008A5F96">
        <w:rPr>
          <w:rFonts w:ascii="Arial" w:eastAsia="Times New Roman" w:hAnsi="Arial" w:cs="Arial"/>
        </w:rPr>
        <w:t>More powerful - CPU speed/memory/storage</w:t>
      </w:r>
    </w:p>
    <w:p w:rsidR="00464EB4" w:rsidRPr="008A5F96" w:rsidRDefault="00DD0D34" w:rsidP="00D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H</w:t>
      </w:r>
      <w:r w:rsidR="00464EB4" w:rsidRPr="008A5F96">
        <w:rPr>
          <w:rFonts w:ascii="Arial" w:eastAsia="Times New Roman" w:hAnsi="Arial" w:cs="Arial"/>
        </w:rPr>
        <w:t>ighly connected.</w:t>
      </w:r>
      <w:proofErr w:type="gramEnd"/>
      <w:r w:rsidR="00464EB4" w:rsidRPr="008A5F96">
        <w:rPr>
          <w:rFonts w:ascii="Arial" w:eastAsia="Times New Roman" w:hAnsi="Arial" w:cs="Arial"/>
        </w:rPr>
        <w:t xml:space="preserve"> </w:t>
      </w:r>
      <w:proofErr w:type="gramStart"/>
      <w:r w:rsidR="00464EB4" w:rsidRPr="008A5F96">
        <w:rPr>
          <w:rFonts w:ascii="Arial" w:eastAsia="Times New Roman" w:hAnsi="Arial" w:cs="Arial"/>
        </w:rPr>
        <w:t>Can work offline.</w:t>
      </w:r>
      <w:proofErr w:type="gramEnd"/>
    </w:p>
    <w:p w:rsidR="00464EB4" w:rsidRPr="008A5F96" w:rsidRDefault="00464EB4" w:rsidP="00D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</w:rPr>
      </w:pPr>
      <w:proofErr w:type="gramStart"/>
      <w:r w:rsidRPr="008A5F96">
        <w:rPr>
          <w:rFonts w:ascii="Arial" w:eastAsia="Times New Roman" w:hAnsi="Arial" w:cs="Arial"/>
        </w:rPr>
        <w:t>Diverse - many kinds of devices - desktops, laptops, tablets and phones.</w:t>
      </w:r>
      <w:proofErr w:type="gramEnd"/>
    </w:p>
    <w:p w:rsidR="00464EB4" w:rsidRPr="00DD0D34" w:rsidRDefault="00464EB4" w:rsidP="00DD0D3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u w:val="single"/>
        </w:rPr>
      </w:pPr>
      <w:r w:rsidRPr="00DD0D34">
        <w:rPr>
          <w:rFonts w:ascii="Arial" w:eastAsia="Times New Roman" w:hAnsi="Arial" w:cs="Arial"/>
          <w:b/>
          <w:u w:val="single"/>
        </w:rPr>
        <w:t xml:space="preserve">What is </w:t>
      </w:r>
      <w:proofErr w:type="spellStart"/>
      <w:r w:rsidRPr="00DD0D34">
        <w:rPr>
          <w:rFonts w:ascii="Arial" w:eastAsia="Times New Roman" w:hAnsi="Arial" w:cs="Arial"/>
          <w:b/>
          <w:u w:val="single"/>
        </w:rPr>
        <w:t>MCommerce</w:t>
      </w:r>
      <w:proofErr w:type="spellEnd"/>
      <w:r w:rsidRPr="00DD0D34">
        <w:rPr>
          <w:rFonts w:ascii="Arial" w:eastAsia="Times New Roman" w:hAnsi="Arial" w:cs="Arial"/>
          <w:b/>
          <w:u w:val="single"/>
        </w:rPr>
        <w:t>?</w:t>
      </w:r>
    </w:p>
    <w:p w:rsidR="00464EB4" w:rsidRPr="008A5F96" w:rsidRDefault="00464EB4" w:rsidP="00D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</w:rPr>
      </w:pPr>
      <w:proofErr w:type="gramStart"/>
      <w:r w:rsidRPr="008A5F96">
        <w:rPr>
          <w:rFonts w:ascii="Arial" w:eastAsia="Times New Roman" w:hAnsi="Arial" w:cs="Arial"/>
        </w:rPr>
        <w:t>The purchase of digital goods and services, such as images, audio</w:t>
      </w:r>
      <w:r w:rsidR="00DD0D34">
        <w:rPr>
          <w:rFonts w:ascii="Arial" w:eastAsia="Times New Roman" w:hAnsi="Arial" w:cs="Arial"/>
        </w:rPr>
        <w:t xml:space="preserve"> </w:t>
      </w:r>
      <w:r w:rsidRPr="008A5F96">
        <w:rPr>
          <w:rFonts w:ascii="Arial" w:eastAsia="Times New Roman" w:hAnsi="Arial" w:cs="Arial"/>
        </w:rPr>
        <w:t>and video, and location-specific data.</w:t>
      </w:r>
      <w:proofErr w:type="gramEnd"/>
    </w:p>
    <w:p w:rsidR="00464EB4" w:rsidRPr="00DD0D34" w:rsidRDefault="00DD0D34" w:rsidP="00DD0D3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u w:val="single"/>
        </w:rPr>
      </w:pPr>
      <w:r w:rsidRPr="00DD0D34">
        <w:rPr>
          <w:rFonts w:ascii="Arial" w:eastAsia="Times New Roman" w:hAnsi="Arial" w:cs="Arial"/>
          <w:b/>
          <w:u w:val="single"/>
        </w:rPr>
        <w:t>S</w:t>
      </w:r>
      <w:r w:rsidR="00464EB4" w:rsidRPr="00DD0D34">
        <w:rPr>
          <w:rFonts w:ascii="Arial" w:eastAsia="Times New Roman" w:hAnsi="Arial" w:cs="Arial"/>
          <w:b/>
          <w:u w:val="single"/>
        </w:rPr>
        <w:t>tate two advantages of P2P architectures.</w:t>
      </w:r>
    </w:p>
    <w:p w:rsidR="00464EB4" w:rsidRPr="008A5F96" w:rsidRDefault="00464EB4" w:rsidP="00D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</w:rPr>
      </w:pPr>
      <w:r w:rsidRPr="008A5F96">
        <w:rPr>
          <w:rFonts w:ascii="Arial" w:eastAsia="Times New Roman" w:hAnsi="Arial" w:cs="Arial"/>
        </w:rPr>
        <w:t>No single point of failure</w:t>
      </w:r>
    </w:p>
    <w:p w:rsidR="00464EB4" w:rsidRPr="008A5F96" w:rsidRDefault="00464EB4" w:rsidP="00D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</w:rPr>
      </w:pPr>
      <w:r w:rsidRPr="008A5F96">
        <w:rPr>
          <w:rFonts w:ascii="Arial" w:eastAsia="Times New Roman" w:hAnsi="Arial" w:cs="Arial"/>
        </w:rPr>
        <w:t>Automatic load balancing</w:t>
      </w:r>
    </w:p>
    <w:p w:rsidR="00464EB4" w:rsidRPr="008A5F96" w:rsidRDefault="00464EB4" w:rsidP="00D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</w:rPr>
      </w:pPr>
      <w:r w:rsidRPr="008A5F96">
        <w:rPr>
          <w:rFonts w:ascii="Arial" w:eastAsia="Times New Roman" w:hAnsi="Arial" w:cs="Arial"/>
        </w:rPr>
        <w:lastRenderedPageBreak/>
        <w:t>Inherent collaboration</w:t>
      </w:r>
    </w:p>
    <w:p w:rsidR="00464EB4" w:rsidRPr="008A5F96" w:rsidRDefault="00464EB4" w:rsidP="00D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</w:rPr>
      </w:pPr>
      <w:r w:rsidRPr="008A5F96">
        <w:rPr>
          <w:rFonts w:ascii="Arial" w:eastAsia="Times New Roman" w:hAnsi="Arial" w:cs="Arial"/>
        </w:rPr>
        <w:t>Clients can find servers</w:t>
      </w:r>
    </w:p>
    <w:p w:rsidR="00464EB4" w:rsidRPr="008A5F96" w:rsidRDefault="00464EB4" w:rsidP="00D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lang w:val="en-US"/>
        </w:rPr>
      </w:pPr>
      <w:r w:rsidRPr="008A5F96">
        <w:rPr>
          <w:rFonts w:ascii="Arial" w:eastAsia="Times New Roman" w:hAnsi="Arial" w:cs="Arial"/>
        </w:rPr>
        <w:t>Free-riding of the 'commons' is restrained</w:t>
      </w:r>
    </w:p>
    <w:sectPr w:rsidR="00464EB4" w:rsidRPr="008A5F96" w:rsidSect="00675C9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80C" w:rsidRDefault="0062280C" w:rsidP="00675C99">
      <w:pPr>
        <w:spacing w:after="0" w:line="240" w:lineRule="auto"/>
      </w:pPr>
      <w:r>
        <w:separator/>
      </w:r>
    </w:p>
  </w:endnote>
  <w:endnote w:type="continuationSeparator" w:id="0">
    <w:p w:rsidR="0062280C" w:rsidRDefault="0062280C" w:rsidP="00675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80C" w:rsidRDefault="0062280C" w:rsidP="00675C99">
      <w:pPr>
        <w:spacing w:after="0" w:line="240" w:lineRule="auto"/>
      </w:pPr>
      <w:r>
        <w:separator/>
      </w:r>
    </w:p>
  </w:footnote>
  <w:footnote w:type="continuationSeparator" w:id="0">
    <w:p w:rsidR="0062280C" w:rsidRDefault="0062280C" w:rsidP="00675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C99" w:rsidRDefault="00464EB4">
    <w:pPr>
      <w:pStyle w:val="Header"/>
    </w:pPr>
    <w:r>
      <w:t>Quiz 3</w:t>
    </w:r>
  </w:p>
  <w:p w:rsidR="00675C99" w:rsidRDefault="00675C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4AA6"/>
    <w:multiLevelType w:val="hybridMultilevel"/>
    <w:tmpl w:val="551814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E01BE"/>
    <w:multiLevelType w:val="hybridMultilevel"/>
    <w:tmpl w:val="013819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57C6F"/>
    <w:multiLevelType w:val="hybridMultilevel"/>
    <w:tmpl w:val="D96A79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101DF"/>
    <w:multiLevelType w:val="hybridMultilevel"/>
    <w:tmpl w:val="075ED9BE"/>
    <w:lvl w:ilvl="0" w:tplc="F7A89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F096F"/>
    <w:multiLevelType w:val="hybridMultilevel"/>
    <w:tmpl w:val="2ADCC1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D44FE2"/>
    <w:multiLevelType w:val="hybridMultilevel"/>
    <w:tmpl w:val="027EF154"/>
    <w:lvl w:ilvl="0" w:tplc="DEA05C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42048"/>
    <w:multiLevelType w:val="hybridMultilevel"/>
    <w:tmpl w:val="9F643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A72F20"/>
    <w:multiLevelType w:val="hybridMultilevel"/>
    <w:tmpl w:val="5928BD6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EA0192"/>
    <w:multiLevelType w:val="hybridMultilevel"/>
    <w:tmpl w:val="E0084EF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71C4C85"/>
    <w:multiLevelType w:val="hybridMultilevel"/>
    <w:tmpl w:val="8C9470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2B4C2A"/>
    <w:multiLevelType w:val="hybridMultilevel"/>
    <w:tmpl w:val="53FC5A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AA7A70"/>
    <w:multiLevelType w:val="hybridMultilevel"/>
    <w:tmpl w:val="CE7C2AE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8F0BAA"/>
    <w:multiLevelType w:val="hybridMultilevel"/>
    <w:tmpl w:val="830604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CA7F79"/>
    <w:multiLevelType w:val="hybridMultilevel"/>
    <w:tmpl w:val="459E3B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081669"/>
    <w:multiLevelType w:val="hybridMultilevel"/>
    <w:tmpl w:val="E7787CA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13"/>
  </w:num>
  <w:num w:numId="9">
    <w:abstractNumId w:val="12"/>
  </w:num>
  <w:num w:numId="10">
    <w:abstractNumId w:val="2"/>
  </w:num>
  <w:num w:numId="11">
    <w:abstractNumId w:val="14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99"/>
    <w:rsid w:val="00137D27"/>
    <w:rsid w:val="001C10DE"/>
    <w:rsid w:val="0030675C"/>
    <w:rsid w:val="003B79BD"/>
    <w:rsid w:val="00464EB4"/>
    <w:rsid w:val="005F7544"/>
    <w:rsid w:val="0062280C"/>
    <w:rsid w:val="00675C99"/>
    <w:rsid w:val="006D7C45"/>
    <w:rsid w:val="00706809"/>
    <w:rsid w:val="007B4168"/>
    <w:rsid w:val="008A5F96"/>
    <w:rsid w:val="008A7307"/>
    <w:rsid w:val="00C11B5F"/>
    <w:rsid w:val="00D406DB"/>
    <w:rsid w:val="00D77E40"/>
    <w:rsid w:val="00DA2C24"/>
    <w:rsid w:val="00DD0D34"/>
    <w:rsid w:val="00DF6E38"/>
    <w:rsid w:val="00F1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C99"/>
  </w:style>
  <w:style w:type="paragraph" w:styleId="Footer">
    <w:name w:val="footer"/>
    <w:basedOn w:val="Normal"/>
    <w:link w:val="FooterChar"/>
    <w:uiPriority w:val="99"/>
    <w:unhideWhenUsed/>
    <w:rsid w:val="0067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C99"/>
  </w:style>
  <w:style w:type="paragraph" w:styleId="BalloonText">
    <w:name w:val="Balloon Text"/>
    <w:basedOn w:val="Normal"/>
    <w:link w:val="BalloonTextChar"/>
    <w:uiPriority w:val="99"/>
    <w:semiHidden/>
    <w:unhideWhenUsed/>
    <w:rsid w:val="0067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C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C99"/>
    <w:pPr>
      <w:ind w:left="720"/>
      <w:contextualSpacing/>
    </w:pPr>
  </w:style>
  <w:style w:type="table" w:styleId="TableGrid">
    <w:name w:val="Table Grid"/>
    <w:basedOn w:val="TableNormal"/>
    <w:uiPriority w:val="59"/>
    <w:rsid w:val="00675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C99"/>
  </w:style>
  <w:style w:type="paragraph" w:styleId="Footer">
    <w:name w:val="footer"/>
    <w:basedOn w:val="Normal"/>
    <w:link w:val="FooterChar"/>
    <w:uiPriority w:val="99"/>
    <w:unhideWhenUsed/>
    <w:rsid w:val="0067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C99"/>
  </w:style>
  <w:style w:type="paragraph" w:styleId="BalloonText">
    <w:name w:val="Balloon Text"/>
    <w:basedOn w:val="Normal"/>
    <w:link w:val="BalloonTextChar"/>
    <w:uiPriority w:val="99"/>
    <w:semiHidden/>
    <w:unhideWhenUsed/>
    <w:rsid w:val="0067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C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C99"/>
    <w:pPr>
      <w:ind w:left="720"/>
      <w:contextualSpacing/>
    </w:pPr>
  </w:style>
  <w:style w:type="table" w:styleId="TableGrid">
    <w:name w:val="Table Grid"/>
    <w:basedOn w:val="TableNormal"/>
    <w:uiPriority w:val="59"/>
    <w:rsid w:val="00675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9</cp:revision>
  <dcterms:created xsi:type="dcterms:W3CDTF">2014-06-02T21:48:00Z</dcterms:created>
  <dcterms:modified xsi:type="dcterms:W3CDTF">2014-06-04T08:14:00Z</dcterms:modified>
</cp:coreProperties>
</file>