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In the ACS Code of Ethics, which among the following has the highest priority:</w:t>
      </w:r>
    </w:p>
    <w:p>
      <w:pPr>
        <w:jc w:val="both"/>
      </w:pPr>
      <w:r>
        <w:rPr>
          <w:rFonts w:ascii="Arial" w:hAnsi="Arial" w:cs="Arial"/>
          <w:sz w:val="24"/>
          <w:sz-cs w:val="24"/>
        </w:rPr>
        <w:t xml:space="preserve">Confidentiality</w:t>
      </w:r>
    </w:p>
    <w:p>
      <w:pPr>
        <w:jc w:val="both"/>
      </w:pPr>
      <w:r>
        <w:rPr>
          <w:rFonts w:ascii="Arial" w:hAnsi="Arial" w:cs="Arial"/>
          <w:sz w:val="24"/>
          <w:sz-cs w:val="24"/>
        </w:rPr>
        <w:t xml:space="preserve">Integrity</w:t>
      </w:r>
    </w:p>
    <w:p>
      <w:pPr>
        <w:jc w:val="both"/>
      </w:pPr>
      <w:r>
        <w:rPr>
          <w:rFonts w:ascii="Arial" w:hAnsi="Arial" w:cs="Arial"/>
          <w:sz w:val="24"/>
          <w:sz-cs w:val="24"/>
          <w:b/>
        </w:rPr>
        <w:t xml:space="preserve">The public interest</w:t>
      </w:r>
      <w:r>
        <w:rPr>
          <w:rFonts w:ascii="Arial" w:hAnsi="Arial" w:cs="Arial"/>
          <w:sz w:val="24"/>
          <w:sz-cs w:val="24"/>
        </w:rPr>
        <w:t xml:space="preserve"/>
      </w:r>
    </w:p>
    <w:p>
      <w:pPr>
        <w:jc w:val="both"/>
      </w:pPr>
      <w:r>
        <w:rPr>
          <w:rFonts w:ascii="Arial" w:hAnsi="Arial" w:cs="Arial"/>
          <w:sz w:val="24"/>
          <w:sz-cs w:val="24"/>
        </w:rPr>
        <w:t xml:space="preserve">Competence</w:t>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In the ACS Code of Ethics, which among the following has the lowest priority:</w:t>
      </w:r>
    </w:p>
    <w:p>
      <w:pPr>
        <w:jc w:val="both"/>
      </w:pPr>
      <w:r>
        <w:rPr>
          <w:rFonts w:ascii="Arial" w:hAnsi="Arial" w:cs="Arial"/>
          <w:sz w:val="24"/>
          <w:sz-cs w:val="24"/>
        </w:rPr>
        <w:t xml:space="preserve">Confidentiality</w:t>
      </w:r>
    </w:p>
    <w:p>
      <w:pPr>
        <w:jc w:val="both"/>
      </w:pPr>
      <w:r>
        <w:rPr>
          <w:rFonts w:ascii="Arial" w:hAnsi="Arial" w:cs="Arial"/>
          <w:sz w:val="24"/>
          <w:sz-cs w:val="24"/>
        </w:rPr>
        <w:t xml:space="preserve">Integrity</w:t>
      </w:r>
    </w:p>
    <w:p>
      <w:pPr>
        <w:jc w:val="both"/>
      </w:pPr>
      <w:r>
        <w:rPr>
          <w:rFonts w:ascii="Arial" w:hAnsi="Arial" w:cs="Arial"/>
          <w:sz w:val="24"/>
          <w:sz-cs w:val="24"/>
        </w:rPr>
        <w:t xml:space="preserve">Competence</w:t>
      </w:r>
    </w:p>
    <w:p>
      <w:pPr>
        <w:jc w:val="both"/>
      </w:pPr>
      <w:r>
        <w:rPr>
          <w:rFonts w:ascii="Arial" w:hAnsi="Arial" w:cs="Arial"/>
          <w:sz w:val="24"/>
          <w:sz-cs w:val="24"/>
          <w:b/>
        </w:rPr>
        <w:t xml:space="preserve">The image of the profession and the society</w:t>
      </w:r>
      <w:r>
        <w:rPr>
          <w:rFonts w:ascii="Arial" w:hAnsi="Arial" w:cs="Arial"/>
          <w:sz w:val="24"/>
          <w:sz-cs w:val="24"/>
        </w:rPr>
        <w:t xml:space="preserve"/>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An example of a </w:t>
      </w:r>
      <w:r>
        <w:rPr>
          <w:rFonts w:ascii="Arial" w:hAnsi="Arial" w:cs="Arial"/>
          <w:sz w:val="24"/>
          <w:sz-cs w:val="24"/>
          <w:b/>
          <w:i/>
          <w:u w:val="single"/>
        </w:rPr>
        <w:t xml:space="preserve">passive</w:t>
      </w:r>
      <w:r>
        <w:rPr>
          <w:rFonts w:ascii="Arial" w:hAnsi="Arial" w:cs="Arial"/>
          <w:sz w:val="24"/>
          <w:sz-cs w:val="24"/>
          <w:b/>
          <w:u w:val="single"/>
        </w:rPr>
        <w:t xml:space="preserve"> attack is:</w:t>
      </w:r>
    </w:p>
    <w:p>
      <w:pPr>
        <w:jc w:val="both"/>
      </w:pPr>
      <w:r>
        <w:rPr>
          <w:rFonts w:ascii="Arial" w:hAnsi="Arial" w:cs="Arial"/>
          <w:sz w:val="24"/>
          <w:sz-cs w:val="24"/>
          <w:b/>
        </w:rPr>
        <w:t xml:space="preserve">Traffic analysis</w:t>
      </w:r>
      <w:r>
        <w:rPr>
          <w:rFonts w:ascii="Arial" w:hAnsi="Arial" w:cs="Arial"/>
          <w:sz w:val="24"/>
          <w:sz-cs w:val="24"/>
        </w:rPr>
        <w:t xml:space="preserve"/>
      </w:r>
    </w:p>
    <w:p>
      <w:pPr>
        <w:jc w:val="both"/>
      </w:pPr>
      <w:r>
        <w:rPr>
          <w:rFonts w:ascii="Arial" w:hAnsi="Arial" w:cs="Arial"/>
          <w:sz w:val="24"/>
          <w:sz-cs w:val="24"/>
        </w:rPr>
        <w:t xml:space="preserve">Replay</w:t>
      </w:r>
    </w:p>
    <w:p>
      <w:pPr>
        <w:jc w:val="both"/>
      </w:pPr>
      <w:r>
        <w:rPr>
          <w:rFonts w:ascii="Arial" w:hAnsi="Arial" w:cs="Arial"/>
          <w:sz w:val="24"/>
          <w:sz-cs w:val="24"/>
        </w:rPr>
        <w:t xml:space="preserve">Denial of service</w:t>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An example of an asymmetric key algorithm is:</w:t>
      </w:r>
    </w:p>
    <w:p>
      <w:pPr>
        <w:jc w:val="both"/>
      </w:pPr>
      <w:r>
        <w:rPr>
          <w:rFonts w:ascii="Arial" w:hAnsi="Arial" w:cs="Arial"/>
          <w:sz w:val="24"/>
          <w:sz-cs w:val="24"/>
          <w:b/>
        </w:rPr>
        <w:t xml:space="preserve">RSA</w:t>
      </w:r>
      <w:r>
        <w:rPr>
          <w:rFonts w:ascii="Arial" w:hAnsi="Arial" w:cs="Arial"/>
          <w:sz w:val="24"/>
          <w:sz-cs w:val="24"/>
        </w:rPr>
        <w:t xml:space="preserve"/>
      </w:r>
    </w:p>
    <w:p>
      <w:pPr>
        <w:jc w:val="both"/>
      </w:pPr>
      <w:r>
        <w:rPr>
          <w:rFonts w:ascii="Arial" w:hAnsi="Arial" w:cs="Arial"/>
          <w:sz w:val="24"/>
          <w:sz-cs w:val="24"/>
        </w:rPr>
        <w:t xml:space="preserve">AES</w:t>
      </w:r>
    </w:p>
    <w:p>
      <w:pPr>
        <w:jc w:val="both"/>
      </w:pPr>
      <w:r>
        <w:rPr>
          <w:rFonts w:ascii="Arial" w:hAnsi="Arial" w:cs="Arial"/>
          <w:sz w:val="24"/>
          <w:sz-cs w:val="24"/>
        </w:rPr>
        <w:t xml:space="preserve">DES</w:t>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How many bits are in a DES block?</w:t>
      </w:r>
    </w:p>
    <w:p>
      <w:pPr>
        <w:jc w:val="both"/>
      </w:pPr>
      <w:r>
        <w:rPr>
          <w:rFonts w:ascii="Arial" w:hAnsi="Arial" w:cs="Arial"/>
          <w:sz w:val="24"/>
          <w:sz-cs w:val="24"/>
        </w:rPr>
        <w:t xml:space="preserve">64</w:t>
      </w:r>
    </w:p>
    <w:p>
      <w:pPr>
        <w:jc w:val="both"/>
      </w:pPr>
      <w:r>
        <w:rPr>
          <w:rFonts w:ascii="Arial" w:hAnsi="Arial" w:cs="Arial"/>
          <w:sz w:val="24"/>
          <w:sz-cs w:val="24"/>
          <w:b/>
        </w:rPr>
        <w:t xml:space="preserve">56</w:t>
      </w:r>
      <w:r>
        <w:rPr>
          <w:rFonts w:ascii="Arial" w:hAnsi="Arial" w:cs="Arial"/>
          <w:sz w:val="24"/>
          <w:sz-cs w:val="24"/>
        </w:rPr>
        <w:t xml:space="preserve"/>
      </w:r>
    </w:p>
    <w:p>
      <w:pPr>
        <w:jc w:val="both"/>
      </w:pPr>
      <w:r>
        <w:rPr>
          <w:rFonts w:ascii="Arial" w:hAnsi="Arial" w:cs="Arial"/>
          <w:sz w:val="24"/>
          <w:sz-cs w:val="24"/>
        </w:rPr>
        <w:t xml:space="preserve">128</w:t>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When encrypting a signed message to ensure confidentiality, which key is used?</w:t>
      </w:r>
    </w:p>
    <w:p>
      <w:pPr>
        <w:jc w:val="both"/>
      </w:pPr>
      <w:r>
        <w:rPr>
          <w:rFonts w:ascii="Arial" w:hAnsi="Arial" w:cs="Arial"/>
          <w:sz w:val="24"/>
          <w:sz-cs w:val="24"/>
        </w:rPr>
        <w:t xml:space="preserve">sender’s public key</w:t>
      </w:r>
    </w:p>
    <w:p>
      <w:pPr>
        <w:jc w:val="both"/>
      </w:pPr>
      <w:r>
        <w:rPr>
          <w:rFonts w:ascii="Arial" w:hAnsi="Arial" w:cs="Arial"/>
          <w:sz w:val="24"/>
          <w:sz-cs w:val="24"/>
        </w:rPr>
        <w:t xml:space="preserve">sender’s private key</w:t>
      </w:r>
    </w:p>
    <w:p>
      <w:pPr>
        <w:jc w:val="both"/>
      </w:pPr>
      <w:r>
        <w:rPr>
          <w:rFonts w:ascii="Arial" w:hAnsi="Arial" w:cs="Arial"/>
          <w:sz w:val="24"/>
          <w:sz-cs w:val="24"/>
        </w:rPr>
        <w:t xml:space="preserve">receiver’s public key</w:t>
      </w:r>
    </w:p>
    <w:p>
      <w:pPr>
        <w:jc w:val="both"/>
      </w:pPr>
      <w:r>
        <w:rPr>
          <w:rFonts w:ascii="Arial" w:hAnsi="Arial" w:cs="Arial"/>
          <w:sz w:val="24"/>
          <w:sz-cs w:val="24"/>
          <w:b/>
        </w:rPr>
        <w:t xml:space="preserve">receiver’s private key</w:t>
      </w:r>
      <w:r>
        <w:rPr>
          <w:rFonts w:ascii="Arial" w:hAnsi="Arial" w:cs="Arial"/>
          <w:sz w:val="24"/>
          <w:sz-cs w:val="24"/>
        </w:rPr>
        <w:t xml:space="preserve"/>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Hashing a message provides the following service:</w:t>
      </w:r>
    </w:p>
    <w:p>
      <w:pPr>
        <w:jc w:val="both"/>
      </w:pPr>
      <w:r>
        <w:rPr>
          <w:rFonts w:ascii="Arial" w:hAnsi="Arial" w:cs="Arial"/>
          <w:sz w:val="24"/>
          <w:sz-cs w:val="24"/>
        </w:rPr>
        <w:t xml:space="preserve">confidentiality</w:t>
      </w:r>
    </w:p>
    <w:p>
      <w:pPr>
        <w:jc w:val="both"/>
      </w:pPr>
      <w:r>
        <w:rPr>
          <w:rFonts w:ascii="Arial" w:hAnsi="Arial" w:cs="Arial"/>
          <w:sz w:val="24"/>
          <w:sz-cs w:val="24"/>
          <w:b/>
        </w:rPr>
        <w:t xml:space="preserve">integrity</w:t>
      </w:r>
      <w:r>
        <w:rPr>
          <w:rFonts w:ascii="Arial" w:hAnsi="Arial" w:cs="Arial"/>
          <w:sz w:val="24"/>
          <w:sz-cs w:val="24"/>
        </w:rPr>
        <w:t xml:space="preserve"/>
      </w:r>
    </w:p>
    <w:p>
      <w:pPr>
        <w:jc w:val="both"/>
      </w:pPr>
      <w:r>
        <w:rPr>
          <w:rFonts w:ascii="Arial" w:hAnsi="Arial" w:cs="Arial"/>
          <w:sz w:val="24"/>
          <w:sz-cs w:val="24"/>
        </w:rPr>
        <w:t xml:space="preserve">authentication</w:t>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An example of a symmetric key algorithm is:</w:t>
      </w:r>
    </w:p>
    <w:p>
      <w:pPr>
        <w:jc w:val="both"/>
      </w:pPr>
      <w:r>
        <w:rPr>
          <w:rFonts w:ascii="Arial" w:hAnsi="Arial" w:cs="Arial"/>
          <w:sz w:val="24"/>
          <w:sz-cs w:val="24"/>
        </w:rPr>
        <w:t xml:space="preserve">MD5</w:t>
      </w:r>
    </w:p>
    <w:p>
      <w:pPr>
        <w:jc w:val="both"/>
      </w:pPr>
      <w:r>
        <w:rPr>
          <w:rFonts w:ascii="Arial" w:hAnsi="Arial" w:cs="Arial"/>
          <w:sz w:val="24"/>
          <w:sz-cs w:val="24"/>
          <w:b/>
        </w:rPr>
        <w:t xml:space="preserve">DES</w:t>
      </w:r>
      <w:r>
        <w:rPr>
          <w:rFonts w:ascii="Arial" w:hAnsi="Arial" w:cs="Arial"/>
          <w:sz w:val="24"/>
          <w:sz-cs w:val="24"/>
        </w:rPr>
        <w:t xml:space="preserve"/>
      </w:r>
    </w:p>
    <w:p>
      <w:pPr>
        <w:jc w:val="both"/>
      </w:pPr>
      <w:r>
        <w:rPr>
          <w:rFonts w:ascii="Arial" w:hAnsi="Arial" w:cs="Arial"/>
          <w:sz w:val="24"/>
          <w:sz-cs w:val="24"/>
        </w:rPr>
        <w:t xml:space="preserve">SHA1</w:t>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When signing a message using RSA, which key is used?</w:t>
      </w:r>
    </w:p>
    <w:p>
      <w:pPr>
        <w:jc w:val="both"/>
      </w:pPr>
      <w:r>
        <w:rPr>
          <w:rFonts w:ascii="Arial" w:hAnsi="Arial" w:cs="Arial"/>
          <w:sz w:val="24"/>
          <w:sz-cs w:val="24"/>
        </w:rPr>
        <w:t xml:space="preserve">sender’s public key</w:t>
      </w:r>
    </w:p>
    <w:p>
      <w:pPr>
        <w:jc w:val="both"/>
      </w:pPr>
      <w:r>
        <w:rPr>
          <w:rFonts w:ascii="Arial" w:hAnsi="Arial" w:cs="Arial"/>
          <w:sz w:val="24"/>
          <w:sz-cs w:val="24"/>
        </w:rPr>
        <w:t xml:space="preserve">sender’s private key</w:t>
      </w:r>
    </w:p>
    <w:p>
      <w:pPr>
        <w:jc w:val="both"/>
      </w:pPr>
      <w:r>
        <w:rPr>
          <w:rFonts w:ascii="Arial" w:hAnsi="Arial" w:cs="Arial"/>
          <w:sz w:val="24"/>
          <w:sz-cs w:val="24"/>
        </w:rPr>
        <w:t xml:space="preserve">receiver’s public key</w:t>
      </w:r>
    </w:p>
    <w:p>
      <w:pPr>
        <w:jc w:val="both"/>
      </w:pPr>
      <w:r>
        <w:rPr>
          <w:rFonts w:ascii="Arial" w:hAnsi="Arial" w:cs="Arial"/>
          <w:sz w:val="24"/>
          <w:sz-cs w:val="24"/>
          <w:b/>
        </w:rPr>
        <w:t xml:space="preserve">receiver’s private key</w:t>
      </w:r>
      <w:r>
        <w:rPr>
          <w:rFonts w:ascii="Arial" w:hAnsi="Arial" w:cs="Arial"/>
          <w:sz w:val="24"/>
          <w:sz-cs w:val="24"/>
        </w:rPr>
        <w:t xml:space="preserve"/>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Digital signature using RSA provides the following service:</w:t>
      </w:r>
    </w:p>
    <w:p>
      <w:pPr>
        <w:jc w:val="both"/>
      </w:pPr>
      <w:r>
        <w:rPr>
          <w:rFonts w:ascii="Arial" w:hAnsi="Arial" w:cs="Arial"/>
          <w:sz w:val="24"/>
          <w:sz-cs w:val="24"/>
        </w:rPr>
        <w:t xml:space="preserve">Confidentiality</w:t>
      </w:r>
    </w:p>
    <w:p>
      <w:pPr>
        <w:jc w:val="both"/>
      </w:pPr>
      <w:r>
        <w:rPr>
          <w:rFonts w:ascii="Arial" w:hAnsi="Arial" w:cs="Arial"/>
          <w:sz w:val="24"/>
          <w:sz-cs w:val="24"/>
        </w:rPr>
        <w:t xml:space="preserve">Integrity</w:t>
      </w:r>
    </w:p>
    <w:p>
      <w:pPr>
        <w:jc w:val="both"/>
      </w:pPr>
      <w:r>
        <w:rPr>
          <w:rFonts w:ascii="Arial" w:hAnsi="Arial" w:cs="Arial"/>
          <w:sz w:val="24"/>
          <w:sz-cs w:val="24"/>
          <w:b/>
        </w:rPr>
        <w:t xml:space="preserve">Authentication</w:t>
      </w:r>
      <w:r>
        <w:rPr>
          <w:rFonts w:ascii="Arial" w:hAnsi="Arial" w:cs="Arial"/>
          <w:sz w:val="24"/>
          <w:sz-cs w:val="24"/>
        </w:rPr>
        <w:t xml:space="preserve"/>
      </w:r>
    </w:p>
    <w:p>
      <w:pPr>
        <w:jc w:val="both"/>
        <w:ind w:left="360"/>
      </w:pPr>
      <w:r>
        <w:rPr>
          <w:rFonts w:ascii="Arial" w:hAnsi="Arial" w:cs="Arial"/>
          <w:sz w:val="24"/>
          <w:sz-cs w:val="24"/>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How many keys are used in a symmetric key algorithm?</w:t>
      </w:r>
    </w:p>
    <w:p>
      <w:pPr>
        <w:jc w:val="both"/>
        <w:ind w:left="720"/>
      </w:pPr>
      <w:r>
        <w:rPr>
          <w:rFonts w:ascii="Arial" w:hAnsi="Arial" w:cs="Arial"/>
          <w:sz w:val="24"/>
          <w:sz-cs w:val="24"/>
          <w:b/>
        </w:rPr>
        <w:t xml:space="preserve">One</w:t>
      </w:r>
      <w:r>
        <w:rPr>
          <w:rFonts w:ascii="Arial" w:hAnsi="Arial" w:cs="Arial"/>
          <w:sz w:val="24"/>
          <w:sz-cs w:val="24"/>
        </w:rPr>
        <w:t xml:space="preserve"> secret key for encrypting the message. Then use the secret key for decrypting the ciphertext.</w:t>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Why are hash functions used to generate digital signatures?</w:t>
      </w:r>
    </w:p>
    <w:p>
      <w:pPr>
        <w:jc w:val="both"/>
        <w:ind w:left="720"/>
      </w:pPr>
      <w:r>
        <w:rPr>
          <w:rFonts w:ascii="Arial" w:hAnsi="Arial" w:cs="Arial"/>
          <w:sz w:val="24"/>
          <w:sz-cs w:val="24"/>
        </w:rPr>
        <w:t xml:space="preserve">Without using hash functions, signatures could get very </w:t>
      </w:r>
      <w:r>
        <w:rPr>
          <w:rFonts w:ascii="Arial" w:hAnsi="Arial" w:cs="Arial"/>
          <w:sz w:val="24"/>
          <w:sz-cs w:val="24"/>
          <w:b/>
        </w:rPr>
        <w:t xml:space="preserve">long according to the length of messages</w:t>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How will a receiver verify a message signed using RSA, when no hash function is used in generating the signature?</w:t>
      </w:r>
    </w:p>
    <w:p>
      <w:pPr>
        <w:jc w:val="both"/>
        <w:ind w:left="720"/>
      </w:pPr>
      <w:r>
        <w:rPr>
          <w:rFonts w:ascii="Arial" w:hAnsi="Arial" w:cs="Arial"/>
          <w:sz w:val="24"/>
          <w:sz-cs w:val="24"/>
        </w:rPr>
        <w:t xml:space="preserve">Decrypt the signature with the </w:t>
      </w:r>
      <w:r>
        <w:rPr>
          <w:rFonts w:ascii="Arial" w:hAnsi="Arial" w:cs="Arial"/>
          <w:sz w:val="24"/>
          <w:sz-cs w:val="24"/>
          <w:b/>
        </w:rPr>
        <w:t xml:space="preserve">sender’s public key </w:t>
      </w:r>
      <w:r>
        <w:rPr>
          <w:rFonts w:ascii="Arial" w:hAnsi="Arial" w:cs="Arial"/>
          <w:sz w:val="24"/>
          <w:sz-cs w:val="24"/>
        </w:rPr>
        <w:t xml:space="preserve">and compare it with the received message if they are identical.</w:t>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How will a sender sign a message using RSA, when a hash function is used in generating the signature?</w:t>
      </w:r>
    </w:p>
    <w:p>
      <w:pPr>
        <w:jc w:val="both"/>
        <w:ind w:left="720"/>
      </w:pPr>
      <w:r>
        <w:rPr>
          <w:rFonts w:ascii="Arial" w:hAnsi="Arial" w:cs="Arial"/>
          <w:sz w:val="24"/>
          <w:sz-cs w:val="24"/>
          <w:b/>
          <w:u w:val="single"/>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Why are session keys usually symmetric keys?</w:t>
      </w:r>
    </w:p>
    <w:p>
      <w:pPr>
        <w:jc w:val="both"/>
        <w:ind w:left="720"/>
      </w:pPr>
      <w:r>
        <w:rPr>
          <w:rFonts w:ascii="Arial" w:hAnsi="Arial" w:cs="Arial"/>
          <w:sz w:val="24"/>
          <w:sz-cs w:val="24"/>
          <w:b/>
          <w:u w:val="single"/>
        </w:rPr>
        <w:t xml:space="preserve"/>
      </w:r>
    </w:p>
    <w:p>
      <w:pPr>
        <w:jc w:val="both"/>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Name one issue with symmetric key cryptosystems.</w:t>
      </w:r>
    </w:p>
    <w:p>
      <w:pPr>
        <w:jc w:val="both"/>
        <w:ind w:left="720"/>
      </w:pPr>
      <w:r>
        <w:rPr>
          <w:rFonts w:ascii="Arial" w:hAnsi="Arial" w:cs="Arial"/>
          <w:sz w:val="24"/>
          <w:sz-cs w:val="24"/>
        </w:rPr>
        <w:t xml:space="preserve">Need a secure channel for secret key exchange</w:t>
      </w:r>
    </w:p>
    <w:p>
      <w:pPr>
        <w:jc w:val="both"/>
        <w:ind w:left="720"/>
      </w:pPr>
      <w:r>
        <w:rPr>
          <w:rFonts w:ascii="Arial" w:hAnsi="Arial" w:cs="Arial"/>
          <w:sz w:val="24"/>
          <w:sz-cs w:val="24"/>
        </w:rPr>
        <w:t xml:space="preserve">Too many keys to keep track</w:t>
      </w:r>
    </w:p>
    <w:p>
      <w:pPr>
        <w:jc w:val="both"/>
        <w:ind w:left="720"/>
      </w:pPr>
      <w:r>
        <w:rPr>
          <w:rFonts w:ascii="Arial" w:hAnsi="Arial" w:cs="Arial"/>
          <w:sz w:val="24"/>
          <w:sz-cs w:val="24"/>
        </w:rPr>
        <w:t xml:space="preserve">Origin and authenticity of message cannot be guaranteed.</w:t>
      </w:r>
    </w:p>
    <w:p>
      <w:pPr>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Name one issue with asymmetric key cryptosystems.</w:t>
      </w:r>
    </w:p>
    <w:p>
      <w:pPr/>
      <w:r>
        <w:rPr>
          <w:rFonts w:ascii="Arial" w:hAnsi="Arial" w:cs="Arial"/>
          <w:sz w:val="24"/>
          <w:sz-cs w:val="24"/>
        </w:rPr>
        <w:t xml:space="preserve">Encryption/decryption much slower (higher computational cost) than symmetric cryptosystems.</w:t>
      </w:r>
    </w:p>
    <w:p>
      <w:pPr>
        <w:ind w:left="720"/>
      </w:pPr>
      <w:r>
        <w:rPr>
          <w:rFonts w:ascii="Arial" w:hAnsi="Arial" w:cs="Arial"/>
          <w:sz w:val="24"/>
          <w:sz-cs w:val="24"/>
        </w:rPr>
        <w:t xml:space="preserve">When used for signing, both encrypted message and original message required for signature verification.</w:t>
      </w:r>
    </w:p>
    <w:p>
      <w:pPr>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In the ACS Code of Ethics, which among the following has the highest priority?</w:t>
      </w:r>
    </w:p>
    <w:p>
      <w:pPr>
        <w:jc w:val="both"/>
      </w:pPr>
      <w:r>
        <w:rPr>
          <w:rFonts w:ascii="Arial" w:hAnsi="Arial" w:cs="Arial"/>
          <w:sz w:val="24"/>
          <w:sz-cs w:val="24"/>
        </w:rPr>
        <w:t xml:space="preserve">Confidentiality</w:t>
      </w:r>
    </w:p>
    <w:p>
      <w:pPr>
        <w:jc w:val="both"/>
      </w:pPr>
      <w:r>
        <w:rPr>
          <w:rFonts w:ascii="Arial" w:hAnsi="Arial" w:cs="Arial"/>
          <w:sz w:val="24"/>
          <w:sz-cs w:val="24"/>
          <w:b/>
        </w:rPr>
        <w:t xml:space="preserve">Integrity</w:t>
      </w:r>
      <w:r>
        <w:rPr>
          <w:rFonts w:ascii="Arial" w:hAnsi="Arial" w:cs="Arial"/>
          <w:sz w:val="24"/>
          <w:sz-cs w:val="24"/>
        </w:rPr>
        <w:t xml:space="preserve"/>
      </w:r>
    </w:p>
    <w:p>
      <w:pPr>
        <w:jc w:val="both"/>
      </w:pPr>
      <w:r>
        <w:rPr>
          <w:rFonts w:ascii="Arial" w:hAnsi="Arial" w:cs="Arial"/>
          <w:sz w:val="24"/>
          <w:sz-cs w:val="24"/>
        </w:rPr>
        <w:t xml:space="preserve">Competence</w:t>
      </w:r>
    </w:p>
    <w:p>
      <w:pPr/>
      <w:r>
        <w:rPr>
          <w:rFonts w:ascii="Arial" w:hAnsi="Arial" w:cs="Arial"/>
          <w:sz w:val="24"/>
          <w:sz-cs w:val="24"/>
        </w:rPr>
        <w:t xml:space="preserve">Promoting information technology</w:t>
      </w:r>
    </w:p>
    <w:p>
      <w:pPr/>
      <w:r>
        <w:rPr>
          <w:rFonts w:ascii="Arial" w:hAnsi="Arial" w:cs="Arial"/>
          <w:sz w:val="24"/>
          <w:sz-cs w:val="24"/>
        </w:rPr>
        <w:t xml:space="preserve"/>
      </w:r>
    </w:p>
    <w:p>
      <w:pPr>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When decrypting a signed message using RSA, which key is used?</w:t>
      </w:r>
    </w:p>
    <w:p>
      <w:pPr>
        <w:jc w:val="both"/>
      </w:pPr>
      <w:r>
        <w:rPr>
          <w:rFonts w:ascii="Arial" w:hAnsi="Arial" w:cs="Arial"/>
          <w:sz w:val="24"/>
          <w:sz-cs w:val="24"/>
          <w:b/>
        </w:rPr>
        <w:t xml:space="preserve">sender’s public key</w:t>
      </w:r>
      <w:r>
        <w:rPr>
          <w:rFonts w:ascii="Arial" w:hAnsi="Arial" w:cs="Arial"/>
          <w:sz w:val="24"/>
          <w:sz-cs w:val="24"/>
        </w:rPr>
        <w:t xml:space="preserve"/>
      </w:r>
    </w:p>
    <w:p>
      <w:pPr>
        <w:jc w:val="both"/>
      </w:pPr>
      <w:r>
        <w:rPr>
          <w:rFonts w:ascii="Arial" w:hAnsi="Arial" w:cs="Arial"/>
          <w:sz w:val="24"/>
          <w:sz-cs w:val="24"/>
        </w:rPr>
        <w:t xml:space="preserve">sender’s private key</w:t>
      </w:r>
    </w:p>
    <w:p>
      <w:pPr>
        <w:jc w:val="both"/>
      </w:pPr>
      <w:r>
        <w:rPr>
          <w:rFonts w:ascii="Arial" w:hAnsi="Arial" w:cs="Arial"/>
          <w:sz w:val="24"/>
          <w:sz-cs w:val="24"/>
        </w:rPr>
        <w:t xml:space="preserve">receiver’s public key</w:t>
      </w:r>
    </w:p>
    <w:p>
      <w:pPr>
        <w:jc w:val="both"/>
      </w:pPr>
      <w:r>
        <w:rPr>
          <w:rFonts w:ascii="Arial" w:hAnsi="Arial" w:cs="Arial"/>
          <w:sz w:val="24"/>
          <w:sz-cs w:val="24"/>
        </w:rPr>
        <w:t xml:space="preserve">receiver’s private key</w:t>
      </w:r>
    </w:p>
    <w:p>
      <w:pPr/>
      <w:r>
        <w:rPr>
          <w:rFonts w:ascii="Arial" w:hAnsi="Arial" w:cs="Arial"/>
          <w:sz w:val="24"/>
          <w:sz-cs w:val="24"/>
        </w:rPr>
        <w:t xml:space="preserve"/>
      </w:r>
    </w:p>
    <w:p>
      <w:pPr>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An example of a symmetric key algorithm is:</w:t>
      </w:r>
    </w:p>
    <w:p>
      <w:pPr>
        <w:jc w:val="both"/>
      </w:pPr>
      <w:r>
        <w:rPr>
          <w:rFonts w:ascii="Arial" w:hAnsi="Arial" w:cs="Arial"/>
          <w:sz w:val="24"/>
          <w:sz-cs w:val="24"/>
        </w:rPr>
        <w:t xml:space="preserve">RSA</w:t>
      </w:r>
    </w:p>
    <w:p>
      <w:pPr>
        <w:jc w:val="both"/>
      </w:pPr>
      <w:r>
        <w:rPr>
          <w:rFonts w:ascii="Arial" w:hAnsi="Arial" w:cs="Arial"/>
          <w:sz w:val="24"/>
          <w:sz-cs w:val="24"/>
          <w:b/>
        </w:rPr>
        <w:t xml:space="preserve">AES</w:t>
      </w:r>
      <w:r>
        <w:rPr>
          <w:rFonts w:ascii="Arial" w:hAnsi="Arial" w:cs="Arial"/>
          <w:sz w:val="24"/>
          <w:sz-cs w:val="24"/>
        </w:rPr>
        <w:t xml:space="preserve"/>
      </w:r>
    </w:p>
    <w:p>
      <w:pPr>
        <w:jc w:val="both"/>
      </w:pPr>
      <w:r>
        <w:rPr>
          <w:rFonts w:ascii="Arial" w:hAnsi="Arial" w:cs="Arial"/>
          <w:sz w:val="24"/>
          <w:sz-cs w:val="24"/>
        </w:rPr>
        <w:t xml:space="preserve">El Gamal</w:t>
      </w:r>
    </w:p>
    <w:p>
      <w:pPr/>
      <w:r>
        <w:rPr>
          <w:rFonts w:ascii="Arial" w:hAnsi="Arial" w:cs="Arial"/>
          <w:sz w:val="24"/>
          <w:sz-cs w:val="24"/>
        </w:rPr>
        <w:t xml:space="preserve"/>
      </w:r>
    </w:p>
    <w:p>
      <w:pPr>
        <w:ind w:left="720" w:first-line="-720"/>
      </w:pPr>
      <w:r>
        <w:rPr>
          <w:rFonts w:ascii="Arial" w:hAnsi="Arial" w:cs="Arial"/>
          <w:sz w:val="24"/>
          <w:sz-cs w:val="24"/>
          <w:b/>
        </w:rPr>
        <w:t xml:space="preserve"/>
        <w:tab/>
        <w:t xml:space="preserve">•</w:t>
        <w:tab/>
        <w:t xml:space="preserve">How many bits are in a DES key?</w:t>
      </w:r>
    </w:p>
    <w:p>
      <w:pPr>
        <w:jc w:val="both"/>
      </w:pPr>
      <w:r>
        <w:rPr>
          <w:rFonts w:ascii="Arial" w:hAnsi="Arial" w:cs="Arial"/>
          <w:sz w:val="24"/>
          <w:sz-cs w:val="24"/>
        </w:rPr>
        <w:t xml:space="preserve">64</w:t>
      </w:r>
    </w:p>
    <w:p>
      <w:pPr>
        <w:jc w:val="both"/>
      </w:pPr>
      <w:r>
        <w:rPr>
          <w:rFonts w:ascii="Arial" w:hAnsi="Arial" w:cs="Arial"/>
          <w:sz w:val="24"/>
          <w:sz-cs w:val="24"/>
          <w:b/>
        </w:rPr>
        <w:t xml:space="preserve">56</w:t>
      </w:r>
      <w:r>
        <w:rPr>
          <w:rFonts w:ascii="Arial" w:hAnsi="Arial" w:cs="Arial"/>
          <w:sz w:val="24"/>
          <w:sz-cs w:val="24"/>
        </w:rPr>
        <w:t xml:space="preserve"/>
      </w:r>
    </w:p>
    <w:p>
      <w:pPr>
        <w:jc w:val="both"/>
      </w:pPr>
      <w:r>
        <w:rPr>
          <w:rFonts w:ascii="Arial" w:hAnsi="Arial" w:cs="Arial"/>
          <w:sz w:val="24"/>
          <w:sz-cs w:val="24"/>
        </w:rPr>
        <w:t xml:space="preserve">128</w:t>
      </w:r>
    </w:p>
    <w:p>
      <w:pPr/>
      <w:r>
        <w:rPr>
          <w:rFonts w:ascii="Arial" w:hAnsi="Arial" w:cs="Arial"/>
          <w:sz w:val="24"/>
          <w:sz-cs w:val="24"/>
        </w:rPr>
        <w:t xml:space="preserve"/>
      </w:r>
    </w:p>
    <w:p>
      <w:pPr>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Why are public keys normally used to encrypt session keys?</w:t>
      </w:r>
    </w:p>
    <w:p>
      <w:pPr>
        <w:ind w:left="720"/>
      </w:pPr>
      <w:r>
        <w:rPr>
          <w:rFonts w:ascii="Arial" w:hAnsi="Arial" w:cs="Arial"/>
          <w:sz w:val="24"/>
          <w:sz-cs w:val="24"/>
        </w:rPr>
        <w:t xml:space="preserve">To overcome the key distribution problem associated with the distribution of symmetric keys (session keys are normally symmetric keys). This approach allows a sender to securely transmit a session key encrypted with the receiver's public key, to the receiver.</w:t>
      </w:r>
    </w:p>
    <w:p>
      <w:pPr>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Encryption using AES provides the following service:</w:t>
      </w:r>
    </w:p>
    <w:p>
      <w:pPr>
        <w:jc w:val="both"/>
      </w:pPr>
      <w:r>
        <w:rPr>
          <w:rFonts w:ascii="Arial" w:hAnsi="Arial" w:cs="Arial"/>
          <w:sz w:val="24"/>
          <w:sz-cs w:val="24"/>
          <w:b/>
        </w:rPr>
        <w:t xml:space="preserve">confidentiality</w:t>
      </w:r>
      <w:r>
        <w:rPr>
          <w:rFonts w:ascii="Arial" w:hAnsi="Arial" w:cs="Arial"/>
          <w:sz w:val="24"/>
          <w:sz-cs w:val="24"/>
        </w:rPr>
        <w:t xml:space="preserve"/>
      </w:r>
    </w:p>
    <w:p>
      <w:pPr>
        <w:jc w:val="both"/>
      </w:pPr>
      <w:r>
        <w:rPr>
          <w:rFonts w:ascii="Arial" w:hAnsi="Arial" w:cs="Arial"/>
          <w:sz w:val="24"/>
          <w:sz-cs w:val="24"/>
        </w:rPr>
        <w:t xml:space="preserve">integrity</w:t>
      </w:r>
    </w:p>
    <w:p>
      <w:pPr>
        <w:jc w:val="both"/>
      </w:pPr>
      <w:r>
        <w:rPr>
          <w:rFonts w:ascii="Arial" w:hAnsi="Arial" w:cs="Arial"/>
          <w:sz w:val="24"/>
          <w:sz-cs w:val="24"/>
        </w:rPr>
        <w:t xml:space="preserve">authentication</w:t>
      </w:r>
    </w:p>
    <w:p>
      <w:pPr/>
      <w:r>
        <w:rPr>
          <w:rFonts w:ascii="Arial" w:hAnsi="Arial" w:cs="Arial"/>
          <w:sz w:val="24"/>
          <w:sz-cs w:val="24"/>
        </w:rPr>
        <w:t xml:space="preserve"/>
      </w:r>
    </w:p>
    <w:p>
      <w:pPr>
        <w:ind w:left="720" w:first-line="-720"/>
      </w:pPr>
      <w:r>
        <w:rPr>
          <w:rFonts w:ascii="Arial" w:hAnsi="Arial" w:cs="Arial"/>
          <w:sz w:val="24"/>
          <w:sz-cs w:val="24"/>
          <w:b/>
        </w:rPr>
        <w:t xml:space="preserve"/>
        <w:tab/>
        <w:t xml:space="preserve">•</w:t>
        <w:tab/>
        <w:t xml:space="preserve"/>
      </w:r>
      <w:r>
        <w:rPr>
          <w:rFonts w:ascii="Arial" w:hAnsi="Arial" w:cs="Arial"/>
          <w:sz w:val="24"/>
          <w:sz-cs w:val="24"/>
          <w:b/>
          <w:u w:val="single"/>
        </w:rPr>
        <w:t xml:space="preserve">How will a receiver verify a message signed using RSA, when a hash function is used in generating the signature?</w:t>
      </w:r>
    </w:p>
    <w:p>
      <w:pPr>
        <w:ind w:left="720"/>
      </w:pPr>
      <w:r>
        <w:rPr>
          <w:rFonts w:ascii="Arial" w:hAnsi="Arial" w:cs="Arial"/>
          <w:sz w:val="24"/>
          <w:sz-cs w:val="24"/>
        </w:rPr>
        <w:t xml:space="preserve">When a hash function is used to generated the signature, the receiver will (should) receive a signed hash plus the original message. The receiver will use the sender's public key to decrypt the signed hash, thus obtaining the actual hash, say H(m). The receiver will then run the same hash algorithm that the sender used over the original message to get its hash, say H(m)'. If the two hashes are the same (H(m) equals H(m)'), then the signature is verified.</w:t>
      </w:r>
    </w:p>
    <w:sectPr>
      <w:pgSz w:w="11900" w:h="16840"/>
      <w:pgMar w:top="720" w:right="720" w:bottom="720"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coreProperties>
</file>

<file path=docProps/meta.xml><?xml version="1.0" encoding="utf-8"?>
<meta xmlns="http://schemas.apple.com/cocoa/2006/metadata">
  <generator>CocoaOOXMLWriter/1187.4</generator>
</meta>
</file>