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31F0" w:rsidRDefault="004464FB">
      <w:r>
        <w:t xml:space="preserve">Recently, the Wall Street Journal reported </w:t>
      </w:r>
      <w:r w:rsidR="00C831F0">
        <w:t>(</w:t>
      </w:r>
      <w:hyperlink r:id="rId5" w:history="1">
        <w:r w:rsidR="00C831F0" w:rsidRPr="00C63FEB">
          <w:rPr>
            <w:rStyle w:val="Hyperlink"/>
          </w:rPr>
          <w:t>https://www.youtube.com/watch?v=EtqVmE2U4Xo&amp;t=36s</w:t>
        </w:r>
      </w:hyperlink>
      <w:r w:rsidR="00C831F0">
        <w:t xml:space="preserve">) </w:t>
      </w:r>
      <w:r>
        <w:t xml:space="preserve">that the orange juice produced from the Florida oranges might be going extinct. Florida is the dominant producer of oranges that are use to make concentrated orange juice, a tradition that started from World War 2 to provide refreshments to soldiers. Since then, the demand for orange juice has remained constant. However, in the last 25 years, Florida has suffered several hurricanes and some extreme cold weather. </w:t>
      </w:r>
      <w:r w:rsidR="00C831F0">
        <w:t xml:space="preserve">The </w:t>
      </w:r>
      <w:r>
        <w:t xml:space="preserve">advent of </w:t>
      </w:r>
      <w:r w:rsidR="00C831F0">
        <w:t xml:space="preserve">the </w:t>
      </w:r>
      <w:r>
        <w:t xml:space="preserve">citrus greening bacteria in 2005 </w:t>
      </w:r>
      <w:r w:rsidR="00C831F0">
        <w:t xml:space="preserve">has worsened this situation.  This </w:t>
      </w:r>
      <w:r w:rsidR="00C831F0">
        <w:t>has led to reduction of orange production in Florida</w:t>
      </w:r>
      <w:r w:rsidR="00C831F0">
        <w:t xml:space="preserve"> (</w:t>
      </w:r>
      <w:hyperlink r:id="rId6" w:history="1">
        <w:r w:rsidR="00C831F0" w:rsidRPr="00C63FEB">
          <w:rPr>
            <w:rStyle w:val="Hyperlink"/>
          </w:rPr>
          <w:t>https://southernagtoday.org/2024/01/05/citrus-greening-hurricanes-and-the-decline-of-the-florida-citrus-industry/</w:t>
        </w:r>
      </w:hyperlink>
      <w:r w:rsidR="00C831F0">
        <w:t>). A</w:t>
      </w:r>
      <w:r w:rsidR="00C831F0">
        <w:t>s expected, the price has skyrocketed. To reduce this spike, the US has started importing oranges from Mexico</w:t>
      </w:r>
      <w:r w:rsidR="00C831F0">
        <w:t xml:space="preserve">. </w:t>
      </w:r>
    </w:p>
    <w:p w:rsidR="004464FB" w:rsidRDefault="004464FB">
      <w:r>
        <w:t>Our aim here is to gather and study the data for orange juice prices</w:t>
      </w:r>
      <w:r w:rsidR="00C831F0">
        <w:t>, and hopefully come up with a machine learning model to predict its future prices. Here is the data that we have collected:</w:t>
      </w:r>
    </w:p>
    <w:p w:rsidR="00C831F0" w:rsidRDefault="00C831F0" w:rsidP="00C831F0">
      <w:pPr>
        <w:pStyle w:val="ListParagraph"/>
        <w:numPr>
          <w:ilvl w:val="0"/>
          <w:numId w:val="1"/>
        </w:numPr>
      </w:pPr>
      <w:r>
        <w:t xml:space="preserve">Orange Juice prices data (2001-2025) from Yahoo Finance: </w:t>
      </w:r>
      <w:hyperlink r:id="rId7" w:history="1">
        <w:r w:rsidRPr="00C63FEB">
          <w:rPr>
            <w:rStyle w:val="Hyperlink"/>
          </w:rPr>
          <w:t>https://finance.yahoo.com/quote/OJ%3DF/history/?period1=1000699200&amp;period2=1740087028</w:t>
        </w:r>
      </w:hyperlink>
      <w:r>
        <w:t xml:space="preserve">. This data can also be imported into the </w:t>
      </w:r>
      <w:proofErr w:type="spellStart"/>
      <w:r>
        <w:t>Jupyter</w:t>
      </w:r>
      <w:proofErr w:type="spellEnd"/>
      <w:r>
        <w:t xml:space="preserve"> notebooks using APIs.</w:t>
      </w:r>
    </w:p>
    <w:p w:rsidR="00C831F0" w:rsidRDefault="00C831F0" w:rsidP="00C831F0">
      <w:pPr>
        <w:pStyle w:val="ListParagraph"/>
        <w:numPr>
          <w:ilvl w:val="0"/>
          <w:numId w:val="1"/>
        </w:numPr>
      </w:pPr>
      <w:r>
        <w:t xml:space="preserve">Precipitations from about 100 weather stations in Florida: </w:t>
      </w:r>
      <w:hyperlink r:id="rId8" w:history="1">
        <w:r w:rsidRPr="00C63FEB">
          <w:rPr>
            <w:rStyle w:val="Hyperlink"/>
          </w:rPr>
          <w:t>https://climatecenter.fsu.edu/climate-data-access-tools/downloadable-data</w:t>
        </w:r>
      </w:hyperlink>
      <w:r>
        <w:t>. We can download CSV files and combine them using Pandas. But this will require some data cleaning because the precipitation data for some days is reported as ‘-99.99’ which means that the data is missing on those days.</w:t>
      </w:r>
    </w:p>
    <w:p w:rsidR="00C831F0" w:rsidRDefault="00C831F0" w:rsidP="00C831F0">
      <w:pPr>
        <w:pStyle w:val="ListParagraph"/>
        <w:numPr>
          <w:ilvl w:val="0"/>
          <w:numId w:val="1"/>
        </w:numPr>
      </w:pPr>
      <w:r>
        <w:t xml:space="preserve">Loss of land acreage due to citrus greening bacteria by year: </w:t>
      </w:r>
      <w:hyperlink r:id="rId9" w:history="1">
        <w:r w:rsidRPr="00C63FEB">
          <w:rPr>
            <w:rStyle w:val="Hyperlink"/>
          </w:rPr>
          <w:t>https://www.nass.usda.gov/Statistics_by_State/Florida/Publications/Citrus/Abandoned_Acreage/index.php</w:t>
        </w:r>
      </w:hyperlink>
      <w:r>
        <w:t>. Unfortunately, this is discrete and therefore we have only 25 data points, but could potentially help explain the price spike in recent years.</w:t>
      </w:r>
    </w:p>
    <w:p w:rsidR="00C831F0" w:rsidRDefault="00C831F0" w:rsidP="00C831F0">
      <w:pPr>
        <w:pStyle w:val="ListParagraph"/>
        <w:numPr>
          <w:ilvl w:val="0"/>
          <w:numId w:val="1"/>
        </w:numPr>
      </w:pPr>
      <w:r>
        <w:t xml:space="preserve">Data for </w:t>
      </w:r>
      <w:r w:rsidR="00751537">
        <w:t>i</w:t>
      </w:r>
      <w:r>
        <w:t>mported</w:t>
      </w:r>
      <w:r w:rsidR="00751537">
        <w:t xml:space="preserve"> oranges from Mexico – We will look into this when necessary.</w:t>
      </w:r>
    </w:p>
    <w:sectPr w:rsidR="00C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52F65"/>
    <w:multiLevelType w:val="hybridMultilevel"/>
    <w:tmpl w:val="2EF4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5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FB"/>
    <w:rsid w:val="00350D17"/>
    <w:rsid w:val="004464FB"/>
    <w:rsid w:val="00751537"/>
    <w:rsid w:val="00C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98DC"/>
  <w15:chartTrackingRefBased/>
  <w15:docId w15:val="{0990BE45-50B0-4182-B1E5-D73F2F31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4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center.fsu.edu/climate-data-access-tools/downloadabl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OJ%3DF/history/?period1=1000699200&amp;period2=17400870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thernagtoday.org/2024/01/05/citrus-greening-hurricanes-and-the-decline-of-the-florida-citrus-indust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tqVmE2U4Xo&amp;t=36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ss.usda.gov/Statistics_by_State/Florida/Publications/Citrus/Abandoned_Acreag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Bhardwaj</dc:creator>
  <cp:keywords/>
  <dc:description/>
  <cp:lastModifiedBy>Anshuman Bhardwaj</cp:lastModifiedBy>
  <cp:revision>1</cp:revision>
  <dcterms:created xsi:type="dcterms:W3CDTF">2025-02-20T21:32:00Z</dcterms:created>
  <dcterms:modified xsi:type="dcterms:W3CDTF">2025-02-20T21:57:00Z</dcterms:modified>
</cp:coreProperties>
</file>