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B5F5" w14:textId="77777777" w:rsidR="006B3BEC" w:rsidRPr="00A71408" w:rsidRDefault="006B3BEC" w:rsidP="006B3BEC">
      <w:pPr>
        <w:pStyle w:val="NormalWeb"/>
        <w:rPr>
          <w:b/>
          <w:bCs/>
        </w:rPr>
      </w:pPr>
      <w:r w:rsidRPr="00A71408">
        <w:rPr>
          <w:b/>
          <w:bCs/>
          <w:lang w:val="en-US"/>
        </w:rPr>
        <w:t>Q</w:t>
      </w:r>
      <w:r w:rsidRPr="00A71408">
        <w:rPr>
          <w:rFonts w:ascii="CMBX12" w:hAnsi="CMBX12"/>
          <w:b/>
          <w:bCs/>
        </w:rPr>
        <w:t xml:space="preserve">2.3 Questions </w:t>
      </w:r>
    </w:p>
    <w:p w14:paraId="5C2647F3" w14:textId="62BC3D23" w:rsidR="006B3BEC" w:rsidRPr="00A71408" w:rsidRDefault="006B3BEC" w:rsidP="006B3BEC">
      <w:pPr>
        <w:pStyle w:val="NormalWeb"/>
        <w:numPr>
          <w:ilvl w:val="0"/>
          <w:numId w:val="1"/>
        </w:numPr>
        <w:rPr>
          <w:rFonts w:ascii="CMR10" w:hAnsi="CMR10"/>
          <w:sz w:val="22"/>
          <w:szCs w:val="22"/>
        </w:rPr>
      </w:pPr>
      <w:r w:rsidRPr="00A71408">
        <w:rPr>
          <w:rFonts w:ascii="CMR10" w:hAnsi="CMR10"/>
          <w:sz w:val="22"/>
          <w:szCs w:val="22"/>
        </w:rPr>
        <w:t xml:space="preserve">Compute the prediction accuracy (MAE on </w:t>
      </w:r>
      <w:r w:rsidRPr="00A71408">
        <w:rPr>
          <w:rFonts w:ascii="CMTT10" w:hAnsi="CMTT10"/>
          <w:sz w:val="22"/>
          <w:szCs w:val="22"/>
        </w:rPr>
        <w:t>ml-100k/u1.test</w:t>
      </w:r>
      <w:r w:rsidRPr="00A71408">
        <w:rPr>
          <w:rFonts w:ascii="CMR10" w:hAnsi="CMR10"/>
          <w:sz w:val="22"/>
          <w:szCs w:val="22"/>
        </w:rPr>
        <w:t>) of (Eq. 3). Report the result. Compute the di</w:t>
      </w:r>
      <w:r w:rsidR="00A62B05" w:rsidRPr="00A71408">
        <w:rPr>
          <w:rFonts w:ascii="CMR10" w:hAnsi="CMR10"/>
          <w:sz w:val="22"/>
          <w:szCs w:val="22"/>
          <w:lang w:val="en-US"/>
        </w:rPr>
        <w:t>ff</w:t>
      </w:r>
      <w:r w:rsidRPr="00A71408">
        <w:rPr>
          <w:rFonts w:ascii="CMR10" w:hAnsi="CMR10"/>
          <w:sz w:val="22"/>
          <w:szCs w:val="22"/>
        </w:rPr>
        <w:t>erence between the Adjusted Cosine similarity and the baseline (</w:t>
      </w:r>
      <w:r w:rsidRPr="00A71408">
        <w:rPr>
          <w:rFonts w:ascii="CMTI10" w:hAnsi="CMTI10"/>
          <w:sz w:val="22"/>
          <w:szCs w:val="22"/>
        </w:rPr>
        <w:t>cosine baseline</w:t>
      </w:r>
      <w:r w:rsidRPr="00A71408">
        <w:rPr>
          <w:rFonts w:ascii="CMR10" w:hAnsi="CMR10"/>
          <w:sz w:val="22"/>
          <w:szCs w:val="22"/>
        </w:rPr>
        <w:t>). Is the prediction accuracy better or worst than the baseline (Eq. 5 from Milestone 1)? (Use a baseline MAE of 0</w:t>
      </w:r>
      <w:r w:rsidRPr="00A71408">
        <w:rPr>
          <w:rFonts w:ascii="CMMI10" w:hAnsi="CMMI10"/>
          <w:sz w:val="22"/>
          <w:szCs w:val="22"/>
        </w:rPr>
        <w:t>.</w:t>
      </w:r>
      <w:r w:rsidRPr="00A71408">
        <w:rPr>
          <w:rFonts w:ascii="CMR10" w:hAnsi="CMR10"/>
          <w:sz w:val="22"/>
          <w:szCs w:val="22"/>
        </w:rPr>
        <w:t xml:space="preserve">7669) </w:t>
      </w:r>
    </w:p>
    <w:p w14:paraId="7505DA65" w14:textId="04C19F8A" w:rsidR="006B3BEC" w:rsidRPr="00A71408" w:rsidRDefault="006B3BEC" w:rsidP="006B3BEC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MAE for cosine similarity: 0.7477653398324886</w:t>
      </w:r>
    </w:p>
    <w:p w14:paraId="13121F37" w14:textId="0049CA0A" w:rsidR="006B3BEC" w:rsidRPr="00A71408" w:rsidRDefault="006B3BEC" w:rsidP="006B3BEC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Diff</w:t>
      </w:r>
      <w:r w:rsidR="00A62B05" w:rsidRPr="00A71408">
        <w:rPr>
          <w:rFonts w:ascii="CMR10" w:hAnsi="CMR10"/>
          <w:sz w:val="22"/>
          <w:szCs w:val="22"/>
          <w:lang w:val="en-US"/>
        </w:rPr>
        <w:t>erence</w:t>
      </w:r>
      <w:r w:rsidRPr="00A71408">
        <w:rPr>
          <w:rFonts w:ascii="CMR10" w:hAnsi="CMR10"/>
          <w:sz w:val="22"/>
          <w:szCs w:val="22"/>
          <w:lang w:val="en-US"/>
        </w:rPr>
        <w:t xml:space="preserve"> between adjusted cos</w:t>
      </w:r>
      <w:r w:rsidR="00A62B05" w:rsidRPr="00A71408">
        <w:rPr>
          <w:rFonts w:ascii="CMR10" w:hAnsi="CMR10"/>
          <w:sz w:val="22"/>
          <w:szCs w:val="22"/>
          <w:lang w:val="en-US"/>
        </w:rPr>
        <w:t>ine</w:t>
      </w:r>
      <w:r w:rsidRPr="00A71408">
        <w:rPr>
          <w:rFonts w:ascii="CMR10" w:hAnsi="CMR10"/>
          <w:sz w:val="22"/>
          <w:szCs w:val="22"/>
          <w:lang w:val="en-US"/>
        </w:rPr>
        <w:t xml:space="preserve"> sim</w:t>
      </w:r>
      <w:r w:rsidR="00A62B05" w:rsidRPr="00A71408">
        <w:rPr>
          <w:rFonts w:ascii="CMR10" w:hAnsi="CMR10"/>
          <w:sz w:val="22"/>
          <w:szCs w:val="22"/>
          <w:lang w:val="en-US"/>
        </w:rPr>
        <w:t>ilarity</w:t>
      </w:r>
      <w:r w:rsidRPr="00A71408">
        <w:rPr>
          <w:rFonts w:ascii="CMR10" w:hAnsi="CMR10"/>
          <w:sz w:val="22"/>
          <w:szCs w:val="22"/>
          <w:lang w:val="en-US"/>
        </w:rPr>
        <w:t xml:space="preserve"> and baseline: -0.01913466016751142</w:t>
      </w:r>
    </w:p>
    <w:p w14:paraId="6FE493AB" w14:textId="4CA9E374" w:rsidR="006B3BEC" w:rsidRPr="00A71408" w:rsidRDefault="006B3BEC" w:rsidP="006B3BEC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 xml:space="preserve">The adjusted </w:t>
      </w:r>
      <w:proofErr w:type="gramStart"/>
      <w:r w:rsidRPr="00A71408">
        <w:rPr>
          <w:rFonts w:ascii="CMR10" w:hAnsi="CMR10"/>
          <w:sz w:val="22"/>
          <w:szCs w:val="22"/>
          <w:lang w:val="en-US"/>
        </w:rPr>
        <w:t>cosine based</w:t>
      </w:r>
      <w:proofErr w:type="gramEnd"/>
      <w:r w:rsidRPr="00A71408">
        <w:rPr>
          <w:rFonts w:ascii="CMR10" w:hAnsi="CMR10"/>
          <w:sz w:val="22"/>
          <w:szCs w:val="22"/>
          <w:lang w:val="en-US"/>
        </w:rPr>
        <w:t xml:space="preserve"> similarity method has smaller MAE, and hence better accuracy than the baseline.</w:t>
      </w:r>
    </w:p>
    <w:p w14:paraId="40A2D502" w14:textId="29C02AA2" w:rsidR="006B3BEC" w:rsidRPr="00A71408" w:rsidRDefault="006B3BEC" w:rsidP="006B3BEC">
      <w:pPr>
        <w:pStyle w:val="NormalWeb"/>
        <w:numPr>
          <w:ilvl w:val="0"/>
          <w:numId w:val="1"/>
        </w:numPr>
        <w:rPr>
          <w:rFonts w:ascii="CMR10" w:hAnsi="CMR10"/>
          <w:sz w:val="22"/>
          <w:szCs w:val="22"/>
        </w:rPr>
      </w:pPr>
      <w:r w:rsidRPr="00A71408">
        <w:rPr>
          <w:rFonts w:ascii="CMR10" w:hAnsi="CMR10"/>
          <w:sz w:val="22"/>
          <w:szCs w:val="22"/>
        </w:rPr>
        <w:t>Implement the Jaccard Coecient</w:t>
      </w:r>
      <w:r w:rsidRPr="00A71408">
        <w:rPr>
          <w:rFonts w:ascii="CMR7" w:hAnsi="CMR7"/>
          <w:position w:val="8"/>
          <w:sz w:val="22"/>
          <w:szCs w:val="22"/>
        </w:rPr>
        <w:t>2</w:t>
      </w:r>
      <w:r w:rsidRPr="00A71408">
        <w:rPr>
          <w:rFonts w:ascii="CMR10" w:hAnsi="CMR10"/>
          <w:sz w:val="22"/>
          <w:szCs w:val="22"/>
        </w:rPr>
        <w:t>. Provide the mathematical formulation of your similarity metric in your report. Compute the prediction accuracy and report the result. Compute the d</w:t>
      </w:r>
      <w:proofErr w:type="spellStart"/>
      <w:r w:rsidR="00774FBC">
        <w:rPr>
          <w:rFonts w:ascii="CMR10" w:hAnsi="CMR10"/>
          <w:sz w:val="22"/>
          <w:szCs w:val="22"/>
          <w:lang w:val="en-US"/>
        </w:rPr>
        <w:t>iff</w:t>
      </w:r>
      <w:proofErr w:type="spellEnd"/>
      <w:r w:rsidRPr="00A71408">
        <w:rPr>
          <w:rFonts w:ascii="CMR10" w:hAnsi="CMR10"/>
          <w:sz w:val="22"/>
          <w:szCs w:val="22"/>
        </w:rPr>
        <w:t xml:space="preserve">erence between the Jaccard Coecient and the Adjusted Cosine similarity (Eq. 1, </w:t>
      </w:r>
      <w:r w:rsidRPr="00A71408">
        <w:rPr>
          <w:rFonts w:ascii="CMTI10" w:hAnsi="CMTI10"/>
          <w:sz w:val="22"/>
          <w:szCs w:val="22"/>
        </w:rPr>
        <w:t>jaccard cosine</w:t>
      </w:r>
      <w:r w:rsidRPr="00A71408">
        <w:rPr>
          <w:rFonts w:ascii="CMR10" w:hAnsi="CMR10"/>
          <w:sz w:val="22"/>
          <w:szCs w:val="22"/>
        </w:rPr>
        <w:t xml:space="preserve">) Is the Jaccard Coecient better or worst than Adjusted Cosine similarity? </w:t>
      </w:r>
    </w:p>
    <w:p w14:paraId="261D869E" w14:textId="71C9E4B6" w:rsidR="006B3BEC" w:rsidRPr="00A71408" w:rsidRDefault="006B3BEC" w:rsidP="006B3BEC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 xml:space="preserve">Formulation of Jaccard Coefficient. Let </w:t>
      </w:r>
      <w:proofErr w:type="spellStart"/>
      <w:proofErr w:type="gramStart"/>
      <w:r w:rsidRPr="00A71408">
        <w:rPr>
          <w:rFonts w:ascii="CMR10" w:hAnsi="CMR10"/>
          <w:sz w:val="22"/>
          <w:szCs w:val="22"/>
          <w:lang w:val="en-US"/>
        </w:rPr>
        <w:t>s</w:t>
      </w:r>
      <w:r w:rsidRPr="00A71408">
        <w:rPr>
          <w:rFonts w:ascii="CMR10" w:hAnsi="CMR10"/>
          <w:sz w:val="22"/>
          <w:szCs w:val="22"/>
          <w:vertAlign w:val="subscript"/>
          <w:lang w:val="en-US"/>
        </w:rPr>
        <w:t>u,v</w:t>
      </w:r>
      <w:proofErr w:type="spellEnd"/>
      <w:proofErr w:type="gramEnd"/>
      <w:r w:rsidRPr="00A71408">
        <w:rPr>
          <w:rFonts w:ascii="CMR10" w:hAnsi="CMR10"/>
          <w:sz w:val="22"/>
          <w:szCs w:val="22"/>
          <w:lang w:val="en-US"/>
        </w:rPr>
        <w:t xml:space="preserve"> denote the Jaccard Coefficient between user u and user v. Let I(u), I(v) denote the set of items rated by user </w:t>
      </w:r>
      <w:proofErr w:type="spellStart"/>
      <w:proofErr w:type="gramStart"/>
      <w:r w:rsidRPr="00A71408">
        <w:rPr>
          <w:rFonts w:ascii="CMR10" w:hAnsi="CMR10"/>
          <w:sz w:val="22"/>
          <w:szCs w:val="22"/>
          <w:lang w:val="en-US"/>
        </w:rPr>
        <w:t>u,v</w:t>
      </w:r>
      <w:proofErr w:type="spellEnd"/>
      <w:r w:rsidRPr="00A71408">
        <w:rPr>
          <w:rFonts w:ascii="CMR10" w:hAnsi="CMR10"/>
          <w:sz w:val="22"/>
          <w:szCs w:val="22"/>
          <w:lang w:val="en-US"/>
        </w:rPr>
        <w:t>.</w:t>
      </w:r>
      <w:proofErr w:type="gramEnd"/>
      <w:r w:rsidRPr="00A71408">
        <w:rPr>
          <w:rFonts w:ascii="CMR10" w:hAnsi="CMR10"/>
          <w:sz w:val="22"/>
          <w:szCs w:val="22"/>
          <w:lang w:val="en-US"/>
        </w:rPr>
        <w:t xml:space="preserve"> </w:t>
      </w:r>
    </w:p>
    <w:p w14:paraId="177081CD" w14:textId="270AFF01" w:rsidR="006B3BEC" w:rsidRPr="00A71408" w:rsidRDefault="006B3BEC" w:rsidP="006B3BEC">
      <w:pPr>
        <w:pStyle w:val="NormalWeb"/>
        <w:ind w:left="720"/>
        <w:rPr>
          <w:rFonts w:ascii="CMR10" w:hAnsi="CMR10"/>
          <w:sz w:val="22"/>
          <w:szCs w:val="22"/>
          <w:lang w:val="it-CH"/>
        </w:rPr>
      </w:pPr>
      <w:r w:rsidRPr="00A71408">
        <w:rPr>
          <w:rFonts w:ascii="CMR10" w:hAnsi="CMR10"/>
          <w:sz w:val="22"/>
          <w:szCs w:val="22"/>
          <w:lang w:val="it-CH"/>
        </w:rPr>
        <w:t>S</w:t>
      </w:r>
      <w:r w:rsidRPr="00A71408">
        <w:rPr>
          <w:rFonts w:ascii="CMR10" w:hAnsi="CMR10"/>
          <w:sz w:val="22"/>
          <w:szCs w:val="22"/>
          <w:vertAlign w:val="subscript"/>
          <w:lang w:val="it-CH"/>
        </w:rPr>
        <w:t xml:space="preserve">u,v </w:t>
      </w:r>
      <w:r w:rsidRPr="00A71408">
        <w:rPr>
          <w:rFonts w:ascii="CMR10" w:hAnsi="CMR10"/>
          <w:sz w:val="22"/>
          <w:szCs w:val="22"/>
          <w:lang w:val="it-CH"/>
        </w:rPr>
        <w:t>=  |</w:t>
      </w:r>
      <w:r w:rsidR="00164106" w:rsidRPr="00A71408">
        <w:rPr>
          <w:rFonts w:ascii="CMR10" w:hAnsi="CMR10"/>
          <w:sz w:val="22"/>
          <w:szCs w:val="22"/>
          <w:lang w:val="it-CH"/>
        </w:rPr>
        <w:t xml:space="preserve"> </w:t>
      </w:r>
      <w:r w:rsidRPr="00A71408">
        <w:rPr>
          <w:rFonts w:ascii="CMR10" w:hAnsi="CMR10"/>
          <w:sz w:val="22"/>
          <w:szCs w:val="22"/>
          <w:lang w:val="it-CH"/>
        </w:rPr>
        <w:t>I(u)</w:t>
      </w:r>
      <w:r w:rsidRPr="00A71408">
        <w:rPr>
          <w:rFonts w:hint="eastAsia"/>
          <w:sz w:val="22"/>
          <w:szCs w:val="22"/>
        </w:rPr>
        <w:t xml:space="preserve"> </w:t>
      </w:r>
      <w:r w:rsidRPr="00A71408">
        <w:rPr>
          <w:rFonts w:ascii="CMR10" w:hAnsi="CMR10" w:hint="eastAsia"/>
          <w:sz w:val="22"/>
          <w:szCs w:val="22"/>
          <w:lang w:val="it-CH"/>
        </w:rPr>
        <w:t>∩</w:t>
      </w:r>
      <w:r w:rsidRPr="00A71408">
        <w:rPr>
          <w:rFonts w:ascii="CMR10" w:hAnsi="CMR10"/>
          <w:sz w:val="22"/>
          <w:szCs w:val="22"/>
          <w:lang w:val="it-CH"/>
        </w:rPr>
        <w:t xml:space="preserve"> I(v)</w:t>
      </w:r>
      <w:r w:rsidR="00164106" w:rsidRPr="00A71408">
        <w:rPr>
          <w:rFonts w:ascii="CMR10" w:hAnsi="CMR10"/>
          <w:sz w:val="22"/>
          <w:szCs w:val="22"/>
          <w:lang w:val="it-CH"/>
        </w:rPr>
        <w:t xml:space="preserve"> </w:t>
      </w:r>
      <w:r w:rsidRPr="00A71408">
        <w:rPr>
          <w:rFonts w:ascii="CMR10" w:hAnsi="CMR10"/>
          <w:sz w:val="22"/>
          <w:szCs w:val="22"/>
          <w:lang w:val="it-CH"/>
        </w:rPr>
        <w:t>| / | I(u)</w:t>
      </w:r>
      <w:r w:rsidRPr="00A71408">
        <w:rPr>
          <w:rFonts w:hint="eastAsia"/>
          <w:sz w:val="22"/>
          <w:szCs w:val="22"/>
        </w:rPr>
        <w:t xml:space="preserve"> </w:t>
      </w:r>
      <w:r w:rsidRPr="00A71408">
        <w:rPr>
          <w:rFonts w:ascii="CMR10" w:hAnsi="CMR10" w:hint="eastAsia"/>
          <w:sz w:val="22"/>
          <w:szCs w:val="22"/>
          <w:lang w:val="it-CH"/>
        </w:rPr>
        <w:t>∪</w:t>
      </w:r>
      <w:r w:rsidRPr="00A71408">
        <w:rPr>
          <w:rFonts w:ascii="CMR10" w:hAnsi="CMR10"/>
          <w:sz w:val="22"/>
          <w:szCs w:val="22"/>
          <w:lang w:val="it-CH"/>
        </w:rPr>
        <w:t xml:space="preserve"> I(v)</w:t>
      </w:r>
      <w:r w:rsidR="00164106" w:rsidRPr="00A71408">
        <w:rPr>
          <w:rFonts w:ascii="CMR10" w:hAnsi="CMR10"/>
          <w:sz w:val="22"/>
          <w:szCs w:val="22"/>
          <w:lang w:val="it-CH"/>
        </w:rPr>
        <w:t xml:space="preserve"> </w:t>
      </w:r>
      <w:r w:rsidRPr="00A71408">
        <w:rPr>
          <w:rFonts w:ascii="CMR10" w:hAnsi="CMR10"/>
          <w:sz w:val="22"/>
          <w:szCs w:val="22"/>
          <w:lang w:val="it-CH"/>
        </w:rPr>
        <w:t>|  =   |</w:t>
      </w:r>
      <w:r w:rsidR="00164106" w:rsidRPr="00A71408">
        <w:rPr>
          <w:rFonts w:ascii="CMR10" w:hAnsi="CMR10"/>
          <w:sz w:val="22"/>
          <w:szCs w:val="22"/>
          <w:lang w:val="it-CH"/>
        </w:rPr>
        <w:t xml:space="preserve"> </w:t>
      </w:r>
      <w:r w:rsidRPr="00A71408">
        <w:rPr>
          <w:rFonts w:ascii="CMR10" w:hAnsi="CMR10"/>
          <w:sz w:val="22"/>
          <w:szCs w:val="22"/>
          <w:lang w:val="it-CH"/>
        </w:rPr>
        <w:t>I(u)</w:t>
      </w:r>
      <w:r w:rsidRPr="00A71408">
        <w:rPr>
          <w:rFonts w:hint="eastAsia"/>
          <w:sz w:val="22"/>
          <w:szCs w:val="22"/>
        </w:rPr>
        <w:t xml:space="preserve"> </w:t>
      </w:r>
      <w:r w:rsidRPr="00A71408">
        <w:rPr>
          <w:rFonts w:ascii="CMR10" w:hAnsi="CMR10" w:hint="eastAsia"/>
          <w:sz w:val="22"/>
          <w:szCs w:val="22"/>
          <w:lang w:val="it-CH"/>
        </w:rPr>
        <w:t>∩</w:t>
      </w:r>
      <w:r w:rsidRPr="00A71408">
        <w:rPr>
          <w:rFonts w:ascii="CMR10" w:hAnsi="CMR10"/>
          <w:sz w:val="22"/>
          <w:szCs w:val="22"/>
          <w:lang w:val="it-CH"/>
        </w:rPr>
        <w:t xml:space="preserve"> I(v)</w:t>
      </w:r>
      <w:r w:rsidR="00164106" w:rsidRPr="00A71408">
        <w:rPr>
          <w:rFonts w:ascii="CMR10" w:hAnsi="CMR10"/>
          <w:sz w:val="22"/>
          <w:szCs w:val="22"/>
          <w:lang w:val="it-CH"/>
        </w:rPr>
        <w:t xml:space="preserve"> </w:t>
      </w:r>
      <w:r w:rsidRPr="00A71408">
        <w:rPr>
          <w:rFonts w:ascii="CMR10" w:hAnsi="CMR10"/>
          <w:sz w:val="22"/>
          <w:szCs w:val="22"/>
          <w:lang w:val="it-CH"/>
        </w:rPr>
        <w:t>| / ( |</w:t>
      </w:r>
      <w:r w:rsidR="00164106" w:rsidRPr="00A71408">
        <w:rPr>
          <w:rFonts w:ascii="CMR10" w:hAnsi="CMR10"/>
          <w:sz w:val="22"/>
          <w:szCs w:val="22"/>
          <w:lang w:val="it-CH"/>
        </w:rPr>
        <w:t xml:space="preserve"> </w:t>
      </w:r>
      <w:r w:rsidRPr="00A71408">
        <w:rPr>
          <w:rFonts w:ascii="CMR10" w:hAnsi="CMR10"/>
          <w:sz w:val="22"/>
          <w:szCs w:val="22"/>
          <w:lang w:val="it-CH"/>
        </w:rPr>
        <w:t>I(u)| + |I(v)| - |</w:t>
      </w:r>
      <w:r w:rsidR="00164106" w:rsidRPr="00A71408">
        <w:rPr>
          <w:rFonts w:ascii="CMR10" w:hAnsi="CMR10"/>
          <w:sz w:val="22"/>
          <w:szCs w:val="22"/>
          <w:lang w:val="it-CH"/>
        </w:rPr>
        <w:t xml:space="preserve"> </w:t>
      </w:r>
      <w:r w:rsidRPr="00A71408">
        <w:rPr>
          <w:rFonts w:ascii="CMR10" w:hAnsi="CMR10"/>
          <w:sz w:val="22"/>
          <w:szCs w:val="22"/>
          <w:lang w:val="it-CH"/>
        </w:rPr>
        <w:t>I(u)</w:t>
      </w:r>
      <w:r w:rsidRPr="00A71408">
        <w:rPr>
          <w:rFonts w:hint="eastAsia"/>
          <w:sz w:val="22"/>
          <w:szCs w:val="22"/>
        </w:rPr>
        <w:t xml:space="preserve"> </w:t>
      </w:r>
      <w:r w:rsidRPr="00A71408">
        <w:rPr>
          <w:rFonts w:ascii="CMR10" w:hAnsi="CMR10" w:hint="eastAsia"/>
          <w:sz w:val="22"/>
          <w:szCs w:val="22"/>
          <w:lang w:val="it-CH"/>
        </w:rPr>
        <w:t>∩</w:t>
      </w:r>
      <w:r w:rsidRPr="00A71408">
        <w:rPr>
          <w:rFonts w:ascii="CMR10" w:hAnsi="CMR10"/>
          <w:sz w:val="22"/>
          <w:szCs w:val="22"/>
          <w:lang w:val="it-CH"/>
        </w:rPr>
        <w:t xml:space="preserve"> I(v)</w:t>
      </w:r>
      <w:r w:rsidR="00164106" w:rsidRPr="00A71408">
        <w:rPr>
          <w:rFonts w:ascii="CMR10" w:hAnsi="CMR10"/>
          <w:sz w:val="22"/>
          <w:szCs w:val="22"/>
          <w:lang w:val="it-CH"/>
        </w:rPr>
        <w:t xml:space="preserve"> </w:t>
      </w:r>
      <w:r w:rsidRPr="00A71408">
        <w:rPr>
          <w:rFonts w:ascii="CMR10" w:hAnsi="CMR10"/>
          <w:sz w:val="22"/>
          <w:szCs w:val="22"/>
          <w:lang w:val="it-CH"/>
        </w:rPr>
        <w:t>| )</w:t>
      </w:r>
    </w:p>
    <w:p w14:paraId="1C90F4B3" w14:textId="15C31847" w:rsidR="006B3BEC" w:rsidRPr="00A71408" w:rsidRDefault="006B3BEC" w:rsidP="006B3BEC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MAE for Jaccard: 0.7622501056973406</w:t>
      </w:r>
    </w:p>
    <w:p w14:paraId="78872418" w14:textId="3AC83442" w:rsidR="006B3BEC" w:rsidRPr="00A71408" w:rsidRDefault="006B3BEC" w:rsidP="006B3BEC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Diff between Jaccard and Adjusted Cosine: 0.014484765864852034</w:t>
      </w:r>
    </w:p>
    <w:p w14:paraId="2D89A2DE" w14:textId="137CD661" w:rsidR="006B3BEC" w:rsidRPr="00A71408" w:rsidRDefault="006B3BEC" w:rsidP="006B3BEC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Jaccard has larger MAE hence is worse than adjusted cosine similarity.</w:t>
      </w:r>
    </w:p>
    <w:p w14:paraId="2ADFEA8A" w14:textId="4A6283A2" w:rsidR="00164106" w:rsidRPr="00A71408" w:rsidRDefault="006B3BEC" w:rsidP="00164106">
      <w:pPr>
        <w:pStyle w:val="NormalWeb"/>
        <w:numPr>
          <w:ilvl w:val="0"/>
          <w:numId w:val="3"/>
        </w:numPr>
        <w:rPr>
          <w:rFonts w:ascii="CMR10" w:hAnsi="CMR10"/>
          <w:sz w:val="22"/>
          <w:szCs w:val="22"/>
        </w:rPr>
      </w:pPr>
      <w:r w:rsidRPr="00A71408">
        <w:rPr>
          <w:rFonts w:ascii="CMR10" w:hAnsi="CMR10"/>
          <w:sz w:val="22"/>
          <w:szCs w:val="22"/>
          <w:lang w:val="en-US"/>
        </w:rPr>
        <w:t xml:space="preserve"> </w:t>
      </w:r>
      <w:r w:rsidRPr="00A71408">
        <w:rPr>
          <w:rFonts w:ascii="CMR10" w:hAnsi="CMR10"/>
          <w:sz w:val="22"/>
          <w:szCs w:val="22"/>
        </w:rPr>
        <w:t xml:space="preserve">How many </w:t>
      </w:r>
      <w:r w:rsidRPr="00A71408">
        <w:rPr>
          <w:rFonts w:ascii="CMMI10" w:hAnsi="CMMI10"/>
          <w:sz w:val="22"/>
          <w:szCs w:val="22"/>
        </w:rPr>
        <w:t>s</w:t>
      </w:r>
      <w:r w:rsidRPr="00A71408">
        <w:rPr>
          <w:rFonts w:ascii="CMMI7" w:hAnsi="CMMI7"/>
          <w:position w:val="-2"/>
          <w:sz w:val="22"/>
          <w:szCs w:val="22"/>
        </w:rPr>
        <w:t xml:space="preserve">u,v </w:t>
      </w:r>
      <w:r w:rsidRPr="00A71408">
        <w:rPr>
          <w:rFonts w:ascii="CMR10" w:hAnsi="CMR10"/>
          <w:sz w:val="22"/>
          <w:szCs w:val="22"/>
        </w:rPr>
        <w:t xml:space="preserve">computations, as a function of the size of </w:t>
      </w:r>
      <w:r w:rsidRPr="00A71408">
        <w:rPr>
          <w:rFonts w:ascii="CMMI10" w:hAnsi="CMMI10"/>
          <w:sz w:val="22"/>
          <w:szCs w:val="22"/>
        </w:rPr>
        <w:t xml:space="preserve">U </w:t>
      </w:r>
      <w:r w:rsidRPr="00A71408">
        <w:rPr>
          <w:rFonts w:ascii="CMR10" w:hAnsi="CMR10"/>
          <w:sz w:val="22"/>
          <w:szCs w:val="22"/>
        </w:rPr>
        <w:t xml:space="preserve">(the set of users), have to be performed? How many does that represent for the ’ml-100k’ dataset? </w:t>
      </w:r>
    </w:p>
    <w:p w14:paraId="4D794BE1" w14:textId="77777777" w:rsidR="00164106" w:rsidRPr="00A71408" w:rsidRDefault="00164106" w:rsidP="00164106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As an upper bound, for an any user u, the similarity between u and any other user (including user u himself) needs to be computed. So |U|</w:t>
      </w:r>
      <w:r w:rsidRPr="00A71408">
        <w:rPr>
          <w:rFonts w:ascii="CMR10" w:hAnsi="CMR10"/>
          <w:sz w:val="22"/>
          <w:szCs w:val="22"/>
          <w:vertAlign w:val="superscript"/>
          <w:lang w:val="en-US"/>
        </w:rPr>
        <w:t>2</w:t>
      </w:r>
      <w:r w:rsidRPr="00A71408">
        <w:rPr>
          <w:rFonts w:ascii="CMR10" w:hAnsi="CMR10"/>
          <w:sz w:val="22"/>
          <w:szCs w:val="22"/>
          <w:lang w:val="en-US"/>
        </w:rPr>
        <w:t xml:space="preserve"> many </w:t>
      </w:r>
      <w:proofErr w:type="spellStart"/>
      <w:proofErr w:type="gramStart"/>
      <w:r w:rsidRPr="00A71408">
        <w:rPr>
          <w:rFonts w:ascii="CMR10" w:hAnsi="CMR10"/>
          <w:sz w:val="22"/>
          <w:szCs w:val="22"/>
          <w:lang w:val="en-US"/>
        </w:rPr>
        <w:t>s</w:t>
      </w:r>
      <w:r w:rsidRPr="00A71408">
        <w:rPr>
          <w:rFonts w:ascii="CMR10" w:hAnsi="CMR10"/>
          <w:sz w:val="22"/>
          <w:szCs w:val="22"/>
          <w:vertAlign w:val="subscript"/>
          <w:lang w:val="en-US"/>
        </w:rPr>
        <w:t>u,v</w:t>
      </w:r>
      <w:proofErr w:type="spellEnd"/>
      <w:proofErr w:type="gramEnd"/>
      <w:r w:rsidRPr="00A71408">
        <w:rPr>
          <w:rFonts w:ascii="CMR10" w:hAnsi="CMR10"/>
          <w:sz w:val="22"/>
          <w:szCs w:val="22"/>
          <w:lang w:val="en-US"/>
        </w:rPr>
        <w:t xml:space="preserve"> need to be computed. For ml-100k dataset, we have 943 users, so 943</w:t>
      </w:r>
      <w:r w:rsidRPr="00A71408">
        <w:rPr>
          <w:rFonts w:ascii="CMR10" w:hAnsi="CMR10"/>
          <w:sz w:val="22"/>
          <w:szCs w:val="22"/>
          <w:vertAlign w:val="superscript"/>
          <w:lang w:val="en-US"/>
        </w:rPr>
        <w:t>2</w:t>
      </w:r>
      <w:r w:rsidRPr="00A71408">
        <w:rPr>
          <w:rFonts w:ascii="CMR10" w:hAnsi="CMR10"/>
          <w:sz w:val="22"/>
          <w:szCs w:val="22"/>
          <w:lang w:val="en-US"/>
        </w:rPr>
        <w:t xml:space="preserve">=889249 many </w:t>
      </w:r>
      <w:proofErr w:type="spellStart"/>
      <w:proofErr w:type="gramStart"/>
      <w:r w:rsidRPr="00A71408">
        <w:rPr>
          <w:rFonts w:ascii="CMR10" w:hAnsi="CMR10"/>
          <w:sz w:val="22"/>
          <w:szCs w:val="22"/>
          <w:lang w:val="en-US"/>
        </w:rPr>
        <w:t>s</w:t>
      </w:r>
      <w:r w:rsidRPr="00A71408">
        <w:rPr>
          <w:rFonts w:ascii="CMR10" w:hAnsi="CMR10"/>
          <w:sz w:val="22"/>
          <w:szCs w:val="22"/>
          <w:vertAlign w:val="subscript"/>
          <w:lang w:val="en-US"/>
        </w:rPr>
        <w:t>u,v</w:t>
      </w:r>
      <w:proofErr w:type="spellEnd"/>
      <w:proofErr w:type="gramEnd"/>
      <w:r w:rsidRPr="00A71408">
        <w:rPr>
          <w:rFonts w:ascii="CMR10" w:hAnsi="CMR10"/>
          <w:sz w:val="22"/>
          <w:szCs w:val="22"/>
          <w:lang w:val="en-US"/>
        </w:rPr>
        <w:t xml:space="preserve"> need to be computed.</w:t>
      </w:r>
    </w:p>
    <w:p w14:paraId="119E7A84" w14:textId="0FCA17A7" w:rsidR="00164106" w:rsidRPr="00A71408" w:rsidRDefault="00164106" w:rsidP="00164106">
      <w:pPr>
        <w:pStyle w:val="NormalWeb"/>
        <w:numPr>
          <w:ilvl w:val="0"/>
          <w:numId w:val="3"/>
        </w:numPr>
        <w:rPr>
          <w:rFonts w:ascii="CMR10" w:hAnsi="CMR10"/>
          <w:sz w:val="22"/>
          <w:szCs w:val="22"/>
        </w:rPr>
      </w:pPr>
      <w:r w:rsidRPr="00A71408">
        <w:rPr>
          <w:rFonts w:ascii="CMR10" w:hAnsi="CMR10"/>
          <w:sz w:val="22"/>
          <w:szCs w:val="22"/>
        </w:rPr>
        <w:t xml:space="preserve">Compute the minimum number of multiplications required for each </w:t>
      </w:r>
      <w:r w:rsidRPr="00A71408">
        <w:rPr>
          <w:rFonts w:ascii="CMMI10" w:hAnsi="CMMI10"/>
          <w:sz w:val="22"/>
          <w:szCs w:val="22"/>
        </w:rPr>
        <w:t>s</w:t>
      </w:r>
      <w:r w:rsidRPr="00A71408">
        <w:rPr>
          <w:rFonts w:ascii="CMMI7" w:hAnsi="CMMI7"/>
          <w:position w:val="-2"/>
          <w:sz w:val="22"/>
          <w:szCs w:val="22"/>
        </w:rPr>
        <w:t xml:space="preserve">u,v </w:t>
      </w:r>
      <w:r w:rsidRPr="00A71408">
        <w:rPr>
          <w:rFonts w:ascii="CMR10" w:hAnsi="CMR10"/>
          <w:sz w:val="22"/>
          <w:szCs w:val="22"/>
        </w:rPr>
        <w:t xml:space="preserve">on the </w:t>
      </w:r>
      <w:r w:rsidRPr="00A71408">
        <w:rPr>
          <w:rFonts w:ascii="CMTT10" w:hAnsi="CMTT10"/>
          <w:sz w:val="22"/>
          <w:szCs w:val="22"/>
        </w:rPr>
        <w:t>ml-100k/u1.base</w:t>
      </w:r>
      <w:r w:rsidRPr="00A71408">
        <w:rPr>
          <w:rFonts w:ascii="CMR10" w:hAnsi="CMR10"/>
          <w:sz w:val="22"/>
          <w:szCs w:val="22"/>
        </w:rPr>
        <w:t>.</w:t>
      </w:r>
      <w:r w:rsidRPr="00A71408">
        <w:rPr>
          <w:rFonts w:ascii="CMR7" w:hAnsi="CMR7"/>
          <w:position w:val="8"/>
          <w:sz w:val="22"/>
          <w:szCs w:val="22"/>
        </w:rPr>
        <w:t xml:space="preserve">3 </w:t>
      </w:r>
      <w:r w:rsidRPr="00A71408">
        <w:rPr>
          <w:rFonts w:ascii="CMR10" w:hAnsi="CMR10"/>
          <w:sz w:val="22"/>
          <w:szCs w:val="22"/>
        </w:rPr>
        <w:t xml:space="preserve">(Tip: This is the number of common items, </w:t>
      </w:r>
      <w:r w:rsidRPr="00A71408">
        <w:rPr>
          <w:rFonts w:ascii="CMSY10" w:hAnsi="CMSY10"/>
          <w:sz w:val="22"/>
          <w:szCs w:val="22"/>
        </w:rPr>
        <w:t>|</w:t>
      </w:r>
      <w:r w:rsidRPr="00A71408">
        <w:rPr>
          <w:rFonts w:ascii="CMMI10" w:hAnsi="CMMI10"/>
          <w:sz w:val="22"/>
          <w:szCs w:val="22"/>
        </w:rPr>
        <w:t>I</w:t>
      </w:r>
      <w:r w:rsidRPr="00A71408">
        <w:rPr>
          <w:rFonts w:ascii="CMR10" w:hAnsi="CMR10"/>
          <w:sz w:val="22"/>
          <w:szCs w:val="22"/>
        </w:rPr>
        <w:t>(</w:t>
      </w:r>
      <w:r w:rsidRPr="00A71408">
        <w:rPr>
          <w:rFonts w:ascii="CMMI10" w:hAnsi="CMMI10"/>
          <w:sz w:val="22"/>
          <w:szCs w:val="22"/>
        </w:rPr>
        <w:t>u</w:t>
      </w:r>
      <w:r w:rsidRPr="00A71408">
        <w:rPr>
          <w:rFonts w:ascii="CMR10" w:hAnsi="CMR10"/>
          <w:sz w:val="22"/>
          <w:szCs w:val="22"/>
        </w:rPr>
        <w:t xml:space="preserve">) </w:t>
      </w:r>
      <w:r w:rsidRPr="00A71408">
        <w:rPr>
          <w:rFonts w:ascii="CMSY10" w:hAnsi="CMSY10"/>
          <w:sz w:val="22"/>
          <w:szCs w:val="22"/>
        </w:rPr>
        <w:t xml:space="preserve">\ </w:t>
      </w:r>
      <w:r w:rsidRPr="00A71408">
        <w:rPr>
          <w:rFonts w:ascii="CMMI10" w:hAnsi="CMMI10"/>
          <w:sz w:val="22"/>
          <w:szCs w:val="22"/>
        </w:rPr>
        <w:t>I</w:t>
      </w:r>
      <w:r w:rsidRPr="00A71408">
        <w:rPr>
          <w:rFonts w:ascii="CMR10" w:hAnsi="CMR10"/>
          <w:sz w:val="22"/>
          <w:szCs w:val="22"/>
        </w:rPr>
        <w:t>(</w:t>
      </w:r>
      <w:r w:rsidRPr="00A71408">
        <w:rPr>
          <w:rFonts w:ascii="CMMI10" w:hAnsi="CMMI10"/>
          <w:sz w:val="22"/>
          <w:szCs w:val="22"/>
        </w:rPr>
        <w:t>v</w:t>
      </w:r>
      <w:r w:rsidRPr="00A71408">
        <w:rPr>
          <w:rFonts w:ascii="CMR10" w:hAnsi="CMR10"/>
          <w:sz w:val="22"/>
          <w:szCs w:val="22"/>
        </w:rPr>
        <w:t>)</w:t>
      </w:r>
      <w:r w:rsidRPr="00A71408">
        <w:rPr>
          <w:rFonts w:ascii="CMSY10" w:hAnsi="CMSY10"/>
          <w:sz w:val="22"/>
          <w:szCs w:val="22"/>
        </w:rPr>
        <w:t>|</w:t>
      </w:r>
      <w:r w:rsidRPr="00A71408">
        <w:rPr>
          <w:rFonts w:ascii="CMR10" w:hAnsi="CMR10"/>
          <w:sz w:val="22"/>
          <w:szCs w:val="22"/>
        </w:rPr>
        <w:t xml:space="preserve">, between </w:t>
      </w:r>
      <w:r w:rsidRPr="00A71408">
        <w:rPr>
          <w:rFonts w:ascii="CMMI10" w:hAnsi="CMMI10"/>
          <w:sz w:val="22"/>
          <w:szCs w:val="22"/>
        </w:rPr>
        <w:t xml:space="preserve">u </w:t>
      </w:r>
      <w:r w:rsidRPr="00A71408">
        <w:rPr>
          <w:rFonts w:ascii="CMR10" w:hAnsi="CMR10"/>
          <w:sz w:val="22"/>
          <w:szCs w:val="22"/>
        </w:rPr>
        <w:t xml:space="preserve">and </w:t>
      </w:r>
      <w:r w:rsidRPr="00A71408">
        <w:rPr>
          <w:rFonts w:ascii="CMMI10" w:hAnsi="CMMI10"/>
          <w:sz w:val="22"/>
          <w:szCs w:val="22"/>
        </w:rPr>
        <w:t>v</w:t>
      </w:r>
      <w:r w:rsidRPr="00A71408">
        <w:rPr>
          <w:rFonts w:ascii="CMR10" w:hAnsi="CMR10"/>
          <w:sz w:val="22"/>
          <w:szCs w:val="22"/>
        </w:rPr>
        <w:t xml:space="preserve">.) What are the min, max, average, and standard deviation for all similarities computed? Report those in a table.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</w:tblGrid>
      <w:tr w:rsidR="00164106" w:rsidRPr="00A71408" w14:paraId="6F4EDD65" w14:textId="77777777" w:rsidTr="00164106">
        <w:tc>
          <w:tcPr>
            <w:tcW w:w="2252" w:type="dxa"/>
          </w:tcPr>
          <w:p w14:paraId="1CEF4FA8" w14:textId="4405182E" w:rsidR="00164106" w:rsidRPr="00A71408" w:rsidRDefault="00164106" w:rsidP="00164106">
            <w:pPr>
              <w:pStyle w:val="NormalWeb"/>
              <w:jc w:val="center"/>
              <w:rPr>
                <w:rFonts w:ascii="CMR10" w:hAnsi="CMR10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  <w:lang w:val="en-US"/>
              </w:rPr>
              <w:t>min</w:t>
            </w:r>
          </w:p>
        </w:tc>
        <w:tc>
          <w:tcPr>
            <w:tcW w:w="2410" w:type="dxa"/>
          </w:tcPr>
          <w:p w14:paraId="23CFA08C" w14:textId="3BB9D80B" w:rsidR="00164106" w:rsidRPr="00A71408" w:rsidRDefault="00164106" w:rsidP="00164106">
            <w:pPr>
              <w:pStyle w:val="NormalWeb"/>
              <w:rPr>
                <w:rFonts w:ascii="CMR10" w:hAnsi="CMR10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  <w:lang w:val="en-US"/>
              </w:rPr>
              <w:t>0</w:t>
            </w:r>
          </w:p>
        </w:tc>
      </w:tr>
      <w:tr w:rsidR="00164106" w:rsidRPr="00A71408" w14:paraId="43BA4BE8" w14:textId="77777777" w:rsidTr="00164106">
        <w:tc>
          <w:tcPr>
            <w:tcW w:w="2252" w:type="dxa"/>
          </w:tcPr>
          <w:p w14:paraId="3F9050EB" w14:textId="608DD1E3" w:rsidR="00164106" w:rsidRPr="00A71408" w:rsidRDefault="00164106" w:rsidP="00164106">
            <w:pPr>
              <w:pStyle w:val="NormalWeb"/>
              <w:jc w:val="center"/>
              <w:rPr>
                <w:rFonts w:ascii="CMR10" w:hAnsi="CMR10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  <w:lang w:val="en-US"/>
              </w:rPr>
              <w:t>max</w:t>
            </w:r>
          </w:p>
        </w:tc>
        <w:tc>
          <w:tcPr>
            <w:tcW w:w="2410" w:type="dxa"/>
          </w:tcPr>
          <w:p w14:paraId="1E7D307F" w14:textId="119A6699" w:rsidR="00164106" w:rsidRPr="00A71408" w:rsidRDefault="00164106" w:rsidP="00164106">
            <w:pPr>
              <w:pStyle w:val="NormalWeb"/>
              <w:rPr>
                <w:rFonts w:ascii="CMR10" w:hAnsi="CMR10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  <w:lang w:val="en-US"/>
              </w:rPr>
              <w:t>685</w:t>
            </w:r>
          </w:p>
        </w:tc>
      </w:tr>
      <w:tr w:rsidR="00164106" w:rsidRPr="00A71408" w14:paraId="76C4C50E" w14:textId="77777777" w:rsidTr="00164106">
        <w:tc>
          <w:tcPr>
            <w:tcW w:w="2252" w:type="dxa"/>
          </w:tcPr>
          <w:p w14:paraId="5CFEDFF7" w14:textId="14C8A6A8" w:rsidR="00164106" w:rsidRPr="00A71408" w:rsidRDefault="00164106" w:rsidP="00164106">
            <w:pPr>
              <w:pStyle w:val="NormalWeb"/>
              <w:jc w:val="center"/>
              <w:rPr>
                <w:rFonts w:ascii="CMR10" w:hAnsi="CMR10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2410" w:type="dxa"/>
          </w:tcPr>
          <w:p w14:paraId="38E2FB05" w14:textId="67D8C4C3" w:rsidR="00164106" w:rsidRPr="00A71408" w:rsidRDefault="00164106" w:rsidP="00164106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12.205087663860263</w:t>
            </w:r>
          </w:p>
        </w:tc>
      </w:tr>
      <w:tr w:rsidR="00164106" w:rsidRPr="00A71408" w14:paraId="08F71CF8" w14:textId="77777777" w:rsidTr="00164106">
        <w:tc>
          <w:tcPr>
            <w:tcW w:w="2252" w:type="dxa"/>
          </w:tcPr>
          <w:p w14:paraId="75C8ACE8" w14:textId="35E8BD2D" w:rsidR="00164106" w:rsidRPr="00A71408" w:rsidRDefault="00164106" w:rsidP="00164106">
            <w:pPr>
              <w:pStyle w:val="NormalWeb"/>
              <w:jc w:val="center"/>
              <w:rPr>
                <w:rFonts w:ascii="CMR10" w:hAnsi="CMR10"/>
                <w:sz w:val="22"/>
                <w:szCs w:val="22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standard deviation</w:t>
            </w:r>
          </w:p>
        </w:tc>
        <w:tc>
          <w:tcPr>
            <w:tcW w:w="2410" w:type="dxa"/>
          </w:tcPr>
          <w:p w14:paraId="2E9E462E" w14:textId="6B2903B3" w:rsidR="00164106" w:rsidRPr="00A71408" w:rsidRDefault="00164106" w:rsidP="00164106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18.1751839909868</w:t>
            </w:r>
          </w:p>
        </w:tc>
      </w:tr>
    </w:tbl>
    <w:p w14:paraId="56FA09E7" w14:textId="77777777" w:rsidR="00164106" w:rsidRPr="00A71408" w:rsidRDefault="00164106" w:rsidP="00164106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</w:p>
    <w:p w14:paraId="65AF43D4" w14:textId="515AD183" w:rsidR="00164106" w:rsidRPr="00A71408" w:rsidRDefault="00164106" w:rsidP="00164106">
      <w:pPr>
        <w:pStyle w:val="NormalWeb"/>
        <w:numPr>
          <w:ilvl w:val="0"/>
          <w:numId w:val="3"/>
        </w:numPr>
        <w:rPr>
          <w:rFonts w:ascii="CMR10" w:hAnsi="CMR10"/>
          <w:sz w:val="22"/>
          <w:szCs w:val="22"/>
        </w:rPr>
      </w:pPr>
      <w:r w:rsidRPr="00A71408">
        <w:rPr>
          <w:rFonts w:ascii="CMR10" w:hAnsi="CMR10"/>
          <w:sz w:val="22"/>
          <w:szCs w:val="22"/>
        </w:rPr>
        <w:lastRenderedPageBreak/>
        <w:t xml:space="preserve">How much memory, as a function of the size of </w:t>
      </w:r>
      <w:r w:rsidRPr="00A71408">
        <w:rPr>
          <w:rFonts w:ascii="CMMI10" w:hAnsi="CMMI10"/>
          <w:sz w:val="22"/>
          <w:szCs w:val="22"/>
        </w:rPr>
        <w:t>U</w:t>
      </w:r>
      <w:r w:rsidRPr="00A71408">
        <w:rPr>
          <w:rFonts w:ascii="CMR10" w:hAnsi="CMR10"/>
          <w:sz w:val="22"/>
          <w:szCs w:val="22"/>
        </w:rPr>
        <w:t xml:space="preserve">, is required to store all </w:t>
      </w:r>
      <w:r w:rsidRPr="00A71408">
        <w:rPr>
          <w:rFonts w:ascii="CMMI10" w:hAnsi="CMMI10"/>
          <w:sz w:val="22"/>
          <w:szCs w:val="22"/>
        </w:rPr>
        <w:t>s</w:t>
      </w:r>
      <w:r w:rsidRPr="00A71408">
        <w:rPr>
          <w:rFonts w:ascii="CMMI7" w:hAnsi="CMMI7"/>
          <w:position w:val="-2"/>
          <w:sz w:val="22"/>
          <w:szCs w:val="22"/>
        </w:rPr>
        <w:t>u,v</w:t>
      </w:r>
      <w:r w:rsidRPr="00A71408">
        <w:rPr>
          <w:rFonts w:ascii="CMR10" w:hAnsi="CMR10"/>
          <w:sz w:val="22"/>
          <w:szCs w:val="22"/>
        </w:rPr>
        <w:t xml:space="preserve">, both zero and non-zero values? How many bytes are needed to store only the non-zero </w:t>
      </w:r>
      <w:r w:rsidRPr="00A71408">
        <w:rPr>
          <w:rFonts w:ascii="CMMI10" w:hAnsi="CMMI10"/>
          <w:sz w:val="22"/>
          <w:szCs w:val="22"/>
        </w:rPr>
        <w:t>s</w:t>
      </w:r>
      <w:r w:rsidRPr="00A71408">
        <w:rPr>
          <w:rFonts w:ascii="CMMI7" w:hAnsi="CMMI7"/>
          <w:position w:val="-2"/>
          <w:sz w:val="22"/>
          <w:szCs w:val="22"/>
        </w:rPr>
        <w:t xml:space="preserve">u,v </w:t>
      </w:r>
      <w:r w:rsidRPr="00A71408">
        <w:rPr>
          <w:rFonts w:ascii="CMR10" w:hAnsi="CMR10"/>
          <w:sz w:val="22"/>
          <w:szCs w:val="22"/>
        </w:rPr>
        <w:t xml:space="preserve">on the ’ml-100k’ dataset, assuming each non-zero </w:t>
      </w:r>
      <w:r w:rsidRPr="00A71408">
        <w:rPr>
          <w:rFonts w:ascii="CMMI10" w:hAnsi="CMMI10"/>
          <w:sz w:val="22"/>
          <w:szCs w:val="22"/>
        </w:rPr>
        <w:t>s</w:t>
      </w:r>
      <w:r w:rsidRPr="00A71408">
        <w:rPr>
          <w:rFonts w:ascii="CMMI7" w:hAnsi="CMMI7"/>
          <w:position w:val="-2"/>
          <w:sz w:val="22"/>
          <w:szCs w:val="22"/>
        </w:rPr>
        <w:t xml:space="preserve">u,v </w:t>
      </w:r>
      <w:r w:rsidRPr="00A71408">
        <w:rPr>
          <w:rFonts w:ascii="CMR10" w:hAnsi="CMR10"/>
          <w:sz w:val="22"/>
          <w:szCs w:val="22"/>
        </w:rPr>
        <w:t xml:space="preserve">is stored as a double (64-bit floating point value)? </w:t>
      </w:r>
    </w:p>
    <w:p w14:paraId="245C8EE9" w14:textId="54A0E095" w:rsidR="00164106" w:rsidRPr="00A71408" w:rsidRDefault="00164106" w:rsidP="00164106">
      <w:pPr>
        <w:pStyle w:val="ListParagraph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8|U|</w:t>
      </w:r>
      <w:r w:rsidRPr="00A71408">
        <w:rPr>
          <w:rFonts w:ascii="CMR10" w:hAnsi="CMR10"/>
          <w:sz w:val="22"/>
          <w:szCs w:val="22"/>
          <w:vertAlign w:val="superscript"/>
          <w:lang w:val="en-US"/>
        </w:rPr>
        <w:t>2</w:t>
      </w:r>
      <w:r w:rsidRPr="00A71408">
        <w:rPr>
          <w:rFonts w:ascii="CMR10" w:hAnsi="CMR10"/>
          <w:sz w:val="22"/>
          <w:szCs w:val="22"/>
          <w:lang w:val="en-US"/>
        </w:rPr>
        <w:t xml:space="preserve"> bytes are required to store all </w:t>
      </w:r>
      <w:proofErr w:type="spellStart"/>
      <w:proofErr w:type="gramStart"/>
      <w:r w:rsidRPr="00A71408">
        <w:rPr>
          <w:rFonts w:ascii="CMR10" w:hAnsi="CMR10"/>
          <w:sz w:val="22"/>
          <w:szCs w:val="22"/>
          <w:lang w:val="en-US"/>
        </w:rPr>
        <w:t>s</w:t>
      </w:r>
      <w:r w:rsidRPr="00A71408">
        <w:rPr>
          <w:rFonts w:ascii="CMR10" w:hAnsi="CMR10"/>
          <w:sz w:val="22"/>
          <w:szCs w:val="22"/>
          <w:vertAlign w:val="subscript"/>
          <w:lang w:val="en-US"/>
        </w:rPr>
        <w:t>u,v</w:t>
      </w:r>
      <w:proofErr w:type="spellEnd"/>
      <w:proofErr w:type="gramEnd"/>
      <w:r w:rsidRPr="00A71408">
        <w:rPr>
          <w:rFonts w:ascii="CMR10" w:hAnsi="CMR10"/>
          <w:sz w:val="22"/>
          <w:szCs w:val="22"/>
          <w:lang w:val="en-US"/>
        </w:rPr>
        <w:t xml:space="preserve"> both zero and non-zero, </w:t>
      </w:r>
      <w:r w:rsidR="00774FBC">
        <w:rPr>
          <w:rFonts w:ascii="CMR10" w:hAnsi="CMR10"/>
          <w:sz w:val="22"/>
          <w:szCs w:val="22"/>
          <w:lang w:val="en-US"/>
        </w:rPr>
        <w:t>because</w:t>
      </w:r>
      <w:r w:rsidRPr="00A71408">
        <w:rPr>
          <w:rFonts w:ascii="CMR10" w:hAnsi="CMR10"/>
          <w:sz w:val="22"/>
          <w:szCs w:val="22"/>
          <w:lang w:val="en-US"/>
        </w:rPr>
        <w:t xml:space="preserve"> each </w:t>
      </w:r>
      <w:proofErr w:type="spellStart"/>
      <w:r w:rsidRPr="00A71408">
        <w:rPr>
          <w:rFonts w:ascii="CMR10" w:hAnsi="CMR10"/>
          <w:sz w:val="22"/>
          <w:szCs w:val="22"/>
          <w:lang w:val="en-US"/>
        </w:rPr>
        <w:t>s</w:t>
      </w:r>
      <w:r w:rsidRPr="00A71408">
        <w:rPr>
          <w:rFonts w:ascii="CMR10" w:hAnsi="CMR10"/>
          <w:sz w:val="22"/>
          <w:szCs w:val="22"/>
          <w:vertAlign w:val="subscript"/>
          <w:lang w:val="en-US"/>
        </w:rPr>
        <w:t>u,v</w:t>
      </w:r>
      <w:proofErr w:type="spellEnd"/>
      <w:r w:rsidRPr="00A71408">
        <w:rPr>
          <w:rFonts w:ascii="CMR10" w:hAnsi="CMR10"/>
          <w:sz w:val="22"/>
          <w:szCs w:val="22"/>
          <w:lang w:val="en-US"/>
        </w:rPr>
        <w:t xml:space="preserve"> needs 8 bytes and there are |</w:t>
      </w:r>
      <w:r w:rsidR="00A62B05" w:rsidRPr="00A71408">
        <w:rPr>
          <w:rFonts w:ascii="CMR10" w:hAnsi="CMR10"/>
          <w:sz w:val="22"/>
          <w:szCs w:val="22"/>
          <w:lang w:val="en-US"/>
        </w:rPr>
        <w:t>U</w:t>
      </w:r>
      <w:r w:rsidRPr="00A71408">
        <w:rPr>
          <w:rFonts w:ascii="CMR10" w:hAnsi="CMR10"/>
          <w:sz w:val="22"/>
          <w:szCs w:val="22"/>
          <w:lang w:val="en-US"/>
        </w:rPr>
        <w:t>|</w:t>
      </w:r>
      <w:r w:rsidRPr="00A71408">
        <w:rPr>
          <w:rFonts w:ascii="CMR10" w:hAnsi="CMR10"/>
          <w:sz w:val="22"/>
          <w:szCs w:val="22"/>
          <w:vertAlign w:val="superscript"/>
          <w:lang w:val="en-US"/>
        </w:rPr>
        <w:t>2</w:t>
      </w:r>
      <w:r w:rsidRPr="00A71408">
        <w:rPr>
          <w:rFonts w:ascii="CMR10" w:hAnsi="CMR10"/>
          <w:sz w:val="22"/>
          <w:szCs w:val="22"/>
          <w:lang w:val="en-US"/>
        </w:rPr>
        <w:t xml:space="preserve"> of them. </w:t>
      </w:r>
    </w:p>
    <w:p w14:paraId="5A4FCE57" w14:textId="62959494" w:rsidR="00164106" w:rsidRPr="00A71408" w:rsidRDefault="00164106" w:rsidP="00164106">
      <w:pPr>
        <w:pStyle w:val="ListParagraph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</w:rPr>
        <w:t xml:space="preserve">6592280 bytes are needed to store only the non-zero </w:t>
      </w:r>
      <w:r w:rsidRPr="00A71408">
        <w:rPr>
          <w:rFonts w:ascii="CMMI10" w:hAnsi="CMMI10"/>
          <w:sz w:val="22"/>
          <w:szCs w:val="22"/>
        </w:rPr>
        <w:t>s</w:t>
      </w:r>
      <w:r w:rsidRPr="00A71408">
        <w:rPr>
          <w:rFonts w:ascii="CMMI7" w:hAnsi="CMMI7"/>
          <w:position w:val="-2"/>
          <w:sz w:val="22"/>
          <w:szCs w:val="22"/>
        </w:rPr>
        <w:t xml:space="preserve">u,v </w:t>
      </w:r>
      <w:r w:rsidRPr="00A71408">
        <w:rPr>
          <w:rFonts w:ascii="CMR10" w:hAnsi="CMR10"/>
          <w:sz w:val="22"/>
          <w:szCs w:val="22"/>
        </w:rPr>
        <w:t>on the ’ml-100k’ dataset</w:t>
      </w:r>
      <w:r w:rsidRPr="00A71408">
        <w:rPr>
          <w:rFonts w:ascii="CMR10" w:hAnsi="CMR10"/>
          <w:sz w:val="22"/>
          <w:szCs w:val="22"/>
          <w:lang w:val="en-US"/>
        </w:rPr>
        <w:t>.</w:t>
      </w:r>
    </w:p>
    <w:p w14:paraId="73FF42B2" w14:textId="0AB48A34" w:rsidR="00A62B05" w:rsidRPr="00A71408" w:rsidRDefault="00A62B05" w:rsidP="00A62B05">
      <w:pPr>
        <w:numPr>
          <w:ilvl w:val="0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</w:rPr>
      </w:pPr>
      <w:r w:rsidRPr="00A62B05">
        <w:rPr>
          <w:rFonts w:ascii="CMR10" w:eastAsia="Times New Roman" w:hAnsi="CMR10" w:cs="Times New Roman"/>
          <w:sz w:val="22"/>
          <w:szCs w:val="22"/>
        </w:rPr>
        <w:t xml:space="preserve">Measure the time required for computing predictions (with 1 Spark ex- ecutor), including computing the similarities </w:t>
      </w:r>
      <w:r w:rsidRPr="00A62B05">
        <w:rPr>
          <w:rFonts w:ascii="CMMI10" w:eastAsia="Times New Roman" w:hAnsi="CMMI10" w:cs="Times New Roman"/>
          <w:sz w:val="22"/>
          <w:szCs w:val="22"/>
        </w:rPr>
        <w:t>s</w:t>
      </w:r>
      <w:r w:rsidRPr="00A62B05">
        <w:rPr>
          <w:rFonts w:ascii="CMMI7" w:eastAsia="Times New Roman" w:hAnsi="CMMI7" w:cs="Times New Roman"/>
          <w:position w:val="-2"/>
          <w:sz w:val="22"/>
          <w:szCs w:val="22"/>
        </w:rPr>
        <w:t>u,v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. (Tip: If you compute the similarities in batch prior to predictions, include the time for com- puting them all. If you compute similarities on a by-need basis, possibly with caching, include the time for all those that were actually computed.) Provide the min, max, average, and standard-deviation over </w:t>
      </w:r>
      <w:r w:rsidRPr="00A62B05">
        <w:rPr>
          <w:rFonts w:ascii="CMBX10" w:eastAsia="Times New Roman" w:hAnsi="CMBX10" w:cs="Times New Roman"/>
          <w:sz w:val="22"/>
          <w:szCs w:val="22"/>
        </w:rPr>
        <w:t xml:space="preserve">five 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mea- surements. Discuss in your report whether the average is higher than the previous methods you measured in Milestone 1 (Q.3.1.5 )? If this is so, discuss why. 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4237"/>
        <w:gridCol w:w="4110"/>
      </w:tblGrid>
      <w:tr w:rsidR="00A62B05" w:rsidRPr="00A71408" w14:paraId="0B16A901" w14:textId="77777777" w:rsidTr="00A62B05">
        <w:tc>
          <w:tcPr>
            <w:tcW w:w="4237" w:type="dxa"/>
          </w:tcPr>
          <w:p w14:paraId="767A8479" w14:textId="11C38C72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Stats for time required for predictions</w:t>
            </w:r>
          </w:p>
        </w:tc>
        <w:tc>
          <w:tcPr>
            <w:tcW w:w="4110" w:type="dxa"/>
          </w:tcPr>
          <w:p w14:paraId="55391CE7" w14:textId="0CB1E884" w:rsidR="00A62B05" w:rsidRPr="00A71408" w:rsidRDefault="00A62B05" w:rsidP="00A62B05">
            <w:pPr>
              <w:spacing w:before="100" w:beforeAutospacing="1" w:after="100" w:afterAutospacing="1"/>
              <w:rPr>
                <w:rFonts w:ascii="SimSun" w:eastAsia="SimSun" w:hAnsi="SimSun" w:cs="SimSun"/>
                <w:sz w:val="22"/>
                <w:szCs w:val="22"/>
                <w:lang w:val="en-US"/>
              </w:rPr>
            </w:pPr>
            <w:r w:rsidRPr="00A71408">
              <w:rPr>
                <w:rFonts w:ascii="SimSun" w:eastAsia="SimSun" w:hAnsi="SimSun" w:cs="SimSun"/>
                <w:sz w:val="22"/>
                <w:szCs w:val="22"/>
                <w:lang w:val="en-US"/>
              </w:rPr>
              <w:t>Values(microsecond)</w:t>
            </w:r>
          </w:p>
        </w:tc>
      </w:tr>
      <w:tr w:rsidR="00A62B05" w:rsidRPr="00A71408" w14:paraId="3551ECA9" w14:textId="77777777" w:rsidTr="00A62B05">
        <w:tc>
          <w:tcPr>
            <w:tcW w:w="4237" w:type="dxa"/>
          </w:tcPr>
          <w:p w14:paraId="7F5E5218" w14:textId="5206D5B0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M</w:t>
            </w: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in</w:t>
            </w:r>
          </w:p>
        </w:tc>
        <w:tc>
          <w:tcPr>
            <w:tcW w:w="4110" w:type="dxa"/>
          </w:tcPr>
          <w:p w14:paraId="60804E8A" w14:textId="5D1F7D03" w:rsidR="00A62B05" w:rsidRPr="00A71408" w:rsidRDefault="00A62B05" w:rsidP="00A62B05">
            <w:pPr>
              <w:spacing w:before="100" w:beforeAutospacing="1" w:after="100" w:afterAutospacing="1"/>
              <w:rPr>
                <w:rFonts w:ascii="SimSun" w:eastAsia="SimSun" w:hAnsi="SimSun" w:cs="SimSu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4.8059733958E7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 xml:space="preserve"> </w:t>
            </w: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  <w:lang w:val="en-US"/>
              </w:rPr>
              <w:t>(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48059733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.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958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)</w:t>
            </w:r>
          </w:p>
        </w:tc>
      </w:tr>
      <w:tr w:rsidR="00A62B05" w:rsidRPr="00A71408" w14:paraId="7CD98134" w14:textId="77777777" w:rsidTr="00A62B05">
        <w:tc>
          <w:tcPr>
            <w:tcW w:w="4237" w:type="dxa"/>
          </w:tcPr>
          <w:p w14:paraId="22F0D1C8" w14:textId="42D9285B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M</w:t>
            </w: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ax</w:t>
            </w:r>
          </w:p>
        </w:tc>
        <w:tc>
          <w:tcPr>
            <w:tcW w:w="4110" w:type="dxa"/>
          </w:tcPr>
          <w:p w14:paraId="0BACBCF4" w14:textId="15F86F30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5.0527877166E7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 xml:space="preserve"> (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50527877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.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166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)</w:t>
            </w:r>
          </w:p>
        </w:tc>
      </w:tr>
      <w:tr w:rsidR="00A62B05" w:rsidRPr="00A71408" w14:paraId="5F6F03B4" w14:textId="77777777" w:rsidTr="00A62B05">
        <w:tc>
          <w:tcPr>
            <w:tcW w:w="4237" w:type="dxa"/>
          </w:tcPr>
          <w:p w14:paraId="3F3E9A4E" w14:textId="49ECC4D6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Average</w:t>
            </w:r>
          </w:p>
        </w:tc>
        <w:tc>
          <w:tcPr>
            <w:tcW w:w="4110" w:type="dxa"/>
          </w:tcPr>
          <w:p w14:paraId="5FB28A43" w14:textId="0C2E9C12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4.9112934483E7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 xml:space="preserve"> (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49112934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.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483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)</w:t>
            </w:r>
          </w:p>
        </w:tc>
      </w:tr>
      <w:tr w:rsidR="00A62B05" w:rsidRPr="00A71408" w14:paraId="433FF3CF" w14:textId="77777777" w:rsidTr="00A62B05">
        <w:tc>
          <w:tcPr>
            <w:tcW w:w="4237" w:type="dxa"/>
          </w:tcPr>
          <w:p w14:paraId="40EE08A7" w14:textId="081603E7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Standard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 xml:space="preserve"> </w:t>
            </w: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Deviation</w:t>
            </w:r>
          </w:p>
        </w:tc>
        <w:tc>
          <w:tcPr>
            <w:tcW w:w="4110" w:type="dxa"/>
          </w:tcPr>
          <w:p w14:paraId="06CEB69A" w14:textId="29860815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940977.7648544562</w:t>
            </w:r>
          </w:p>
        </w:tc>
      </w:tr>
    </w:tbl>
    <w:p w14:paraId="4B26913B" w14:textId="690B9408" w:rsidR="00A62B05" w:rsidRPr="00A71408" w:rsidRDefault="00A62B05" w:rsidP="00A62B05">
      <w:pPr>
        <w:spacing w:before="100" w:beforeAutospacing="1" w:after="100" w:afterAutospacing="1"/>
        <w:ind w:left="720"/>
        <w:rPr>
          <w:rFonts w:ascii="SimSun" w:eastAsia="SimSun" w:hAnsi="SimSun" w:cs="SimSun"/>
          <w:sz w:val="22"/>
          <w:szCs w:val="22"/>
          <w:lang w:val="en-US"/>
        </w:rPr>
      </w:pP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Yes, the average is higher than the previous methods in Milestone1. There are two main sources of time increasing for my M2 implementation: (1) additional time is required to compute nonzero similarities. (2) to implement </w:t>
      </w:r>
      <w:r w:rsidR="00CE18B1" w:rsidRPr="00CE18B1">
        <w:rPr>
          <w:rFonts w:ascii="CMR10" w:eastAsia="Times New Roman" w:hAnsi="CMR10" w:cs="Times New Roman"/>
          <w:sz w:val="22"/>
          <w:szCs w:val="22"/>
          <w:lang w:val="en-US"/>
        </w:rPr>
        <w:t>the user-specific weighted-sum</w:t>
      </w:r>
      <w:r w:rsidR="00CE18B1">
        <w:rPr>
          <w:rFonts w:ascii="CMR10" w:eastAsia="Times New Roman" w:hAnsi="CMR10" w:cs="Times New Roman"/>
          <w:sz w:val="22"/>
          <w:szCs w:val="22"/>
          <w:lang w:val="en-US"/>
        </w:rPr>
        <w:t xml:space="preserve"> (</w:t>
      </w: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>equation 2</w:t>
      </w:r>
      <w:r w:rsidR="00CE18B1">
        <w:rPr>
          <w:rFonts w:ascii="CMR10" w:eastAsia="Times New Roman" w:hAnsi="CMR10" w:cs="Times New Roman"/>
          <w:sz w:val="22"/>
          <w:szCs w:val="22"/>
          <w:lang w:val="en-US"/>
        </w:rPr>
        <w:t xml:space="preserve"> in project spec</w:t>
      </w:r>
      <w:proofErr w:type="gramStart"/>
      <w:r w:rsidR="00CE18B1">
        <w:rPr>
          <w:rFonts w:ascii="CMR10" w:eastAsia="Times New Roman" w:hAnsi="CMR10" w:cs="Times New Roman"/>
          <w:sz w:val="22"/>
          <w:szCs w:val="22"/>
          <w:lang w:val="en-US"/>
        </w:rPr>
        <w:t xml:space="preserve">) </w:t>
      </w: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>,</w:t>
      </w:r>
      <w:proofErr w:type="gramEnd"/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 additional time is required to join similarities and deviations together</w:t>
      </w:r>
      <w:r w:rsidR="00CE18B1">
        <w:rPr>
          <w:rFonts w:ascii="CMR10" w:eastAsia="Times New Roman" w:hAnsi="CMR10" w:cs="Times New Roman"/>
          <w:sz w:val="22"/>
          <w:szCs w:val="22"/>
          <w:lang w:val="en-US"/>
        </w:rPr>
        <w:t>.</w:t>
      </w:r>
    </w:p>
    <w:p w14:paraId="1356C864" w14:textId="07887C63" w:rsidR="00A62B05" w:rsidRPr="00A71408" w:rsidRDefault="00A62B05" w:rsidP="00A62B05">
      <w:pPr>
        <w:numPr>
          <w:ilvl w:val="0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</w:rPr>
      </w:pPr>
      <w:r w:rsidRPr="00A62B05">
        <w:rPr>
          <w:rFonts w:ascii="CMR10" w:eastAsia="Times New Roman" w:hAnsi="CMR10" w:cs="Times New Roman"/>
          <w:sz w:val="22"/>
          <w:szCs w:val="22"/>
        </w:rPr>
        <w:t xml:space="preserve">Measure only the time for computing similarities (with 1 Spark execu- tor). (Tip: If you compute the similarities in batch prior to predictions, include the time for computing them all. If you compute similarities on a by-need basis, possibly with caching, include the time for all those that were actually computed.) Provide the min, max, average and standard- deviation over ten </w:t>
      </w:r>
      <w:r w:rsidRPr="00A62B05">
        <w:rPr>
          <w:rFonts w:ascii="CMBX10" w:eastAsia="Times New Roman" w:hAnsi="CMBX10" w:cs="Times New Roman"/>
          <w:sz w:val="22"/>
          <w:szCs w:val="22"/>
        </w:rPr>
        <w:t xml:space="preserve">five 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measurements. What is the average time per </w:t>
      </w:r>
      <w:r w:rsidRPr="00A62B05">
        <w:rPr>
          <w:rFonts w:ascii="CMMI10" w:eastAsia="Times New Roman" w:hAnsi="CMMI10" w:cs="Times New Roman"/>
          <w:sz w:val="22"/>
          <w:szCs w:val="22"/>
        </w:rPr>
        <w:t>s</w:t>
      </w:r>
      <w:r w:rsidRPr="00A62B05">
        <w:rPr>
          <w:rFonts w:ascii="CMMI7" w:eastAsia="Times New Roman" w:hAnsi="CMMI7" w:cs="Times New Roman"/>
          <w:position w:val="-2"/>
          <w:sz w:val="22"/>
          <w:szCs w:val="22"/>
        </w:rPr>
        <w:t xml:space="preserve">u,v 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in microseconds? On average, what is the ratio between the computation of similarities and the total time required to make predictions? Are the computation of similarities significant for predictions? (Tip: To lower your total running time, you can combine this measurement in with that of the previous question in the same runs.)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252"/>
      </w:tblGrid>
      <w:tr w:rsidR="00A62B05" w:rsidRPr="00A71408" w14:paraId="24554E1F" w14:textId="77777777" w:rsidTr="00774FBC">
        <w:tc>
          <w:tcPr>
            <w:tcW w:w="3528" w:type="dxa"/>
          </w:tcPr>
          <w:p w14:paraId="64E7FA7C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</w:p>
        </w:tc>
        <w:tc>
          <w:tcPr>
            <w:tcW w:w="4252" w:type="dxa"/>
          </w:tcPr>
          <w:p w14:paraId="32814588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SimSun" w:eastAsia="SimSun" w:hAnsi="SimSun" w:cs="SimSun"/>
                <w:sz w:val="22"/>
                <w:szCs w:val="22"/>
                <w:lang w:val="en-US"/>
              </w:rPr>
            </w:pPr>
            <w:r w:rsidRPr="00A71408">
              <w:rPr>
                <w:rFonts w:ascii="SimSun" w:eastAsia="SimSun" w:hAnsi="SimSun" w:cs="SimSun"/>
                <w:sz w:val="22"/>
                <w:szCs w:val="22"/>
                <w:lang w:val="en-US"/>
              </w:rPr>
              <w:t>Value (microsecond)</w:t>
            </w:r>
          </w:p>
        </w:tc>
      </w:tr>
      <w:tr w:rsidR="00A62B05" w:rsidRPr="00A71408" w14:paraId="4DC9C60D" w14:textId="77777777" w:rsidTr="00774FBC">
        <w:tc>
          <w:tcPr>
            <w:tcW w:w="3528" w:type="dxa"/>
          </w:tcPr>
          <w:p w14:paraId="77A2BB53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M</w:t>
            </w: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in</w:t>
            </w:r>
          </w:p>
        </w:tc>
        <w:tc>
          <w:tcPr>
            <w:tcW w:w="4252" w:type="dxa"/>
          </w:tcPr>
          <w:p w14:paraId="38F9449B" w14:textId="68E66ED1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it-CH"/>
              </w:rPr>
              <w:t>1.3166184333E7 (13166184.333)</w:t>
            </w:r>
          </w:p>
        </w:tc>
      </w:tr>
      <w:tr w:rsidR="00A62B05" w:rsidRPr="00A71408" w14:paraId="62750EAA" w14:textId="77777777" w:rsidTr="00774FBC">
        <w:tc>
          <w:tcPr>
            <w:tcW w:w="3528" w:type="dxa"/>
          </w:tcPr>
          <w:p w14:paraId="50BFAF19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>M</w:t>
            </w: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ax</w:t>
            </w:r>
          </w:p>
        </w:tc>
        <w:tc>
          <w:tcPr>
            <w:tcW w:w="4252" w:type="dxa"/>
          </w:tcPr>
          <w:p w14:paraId="64AD2BC5" w14:textId="14687389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it-CH"/>
              </w:rPr>
              <w:t>1.520421425E7 (1520421.425)</w:t>
            </w:r>
          </w:p>
        </w:tc>
      </w:tr>
      <w:tr w:rsidR="00A62B05" w:rsidRPr="00A71408" w14:paraId="049F6FA3" w14:textId="77777777" w:rsidTr="00774FBC">
        <w:tc>
          <w:tcPr>
            <w:tcW w:w="3528" w:type="dxa"/>
          </w:tcPr>
          <w:p w14:paraId="3FC07164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Average</w:t>
            </w:r>
          </w:p>
        </w:tc>
        <w:tc>
          <w:tcPr>
            <w:tcW w:w="4252" w:type="dxa"/>
          </w:tcPr>
          <w:p w14:paraId="54CAD6CE" w14:textId="20B899DE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1.36432142746E7 (13643214.2746)</w:t>
            </w:r>
          </w:p>
        </w:tc>
      </w:tr>
      <w:tr w:rsidR="00A62B05" w:rsidRPr="00A71408" w14:paraId="389341FF" w14:textId="77777777" w:rsidTr="00774FBC">
        <w:tc>
          <w:tcPr>
            <w:tcW w:w="3528" w:type="dxa"/>
          </w:tcPr>
          <w:p w14:paraId="738A68AC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Standard</w:t>
            </w:r>
            <w:r w:rsidRPr="00A71408">
              <w:rPr>
                <w:rFonts w:ascii="CMR10" w:eastAsia="Times New Roman" w:hAnsi="CMR10" w:cs="Times New Roman"/>
                <w:sz w:val="22"/>
                <w:szCs w:val="22"/>
              </w:rPr>
              <w:t xml:space="preserve"> </w:t>
            </w:r>
            <w:r w:rsidRPr="00A71408">
              <w:rPr>
                <w:rFonts w:ascii="CMR10" w:eastAsia="Times New Roman" w:hAnsi="CMR10" w:cs="Times New Roman" w:hint="eastAsia"/>
                <w:sz w:val="22"/>
                <w:szCs w:val="22"/>
              </w:rPr>
              <w:t>Deviation</w:t>
            </w:r>
          </w:p>
        </w:tc>
        <w:tc>
          <w:tcPr>
            <w:tcW w:w="4252" w:type="dxa"/>
          </w:tcPr>
          <w:p w14:paraId="1FDE91FC" w14:textId="4074064C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782493.8542634158</w:t>
            </w:r>
          </w:p>
        </w:tc>
      </w:tr>
    </w:tbl>
    <w:p w14:paraId="050AC1A5" w14:textId="77777777" w:rsidR="00774FBC" w:rsidRPr="00774FBC" w:rsidRDefault="00A62B05" w:rsidP="00774FBC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/>
        </w:rPr>
      </w:pPr>
      <w:r w:rsidRPr="00774FBC">
        <w:rPr>
          <w:rFonts w:ascii="CMR10" w:eastAsia="Times New Roman" w:hAnsi="CMR10" w:cs="Times New Roman"/>
          <w:sz w:val="22"/>
          <w:szCs w:val="22"/>
          <w:lang w:val="en-US"/>
        </w:rPr>
        <w:t xml:space="preserve">The average time per </w:t>
      </w:r>
      <w:proofErr w:type="spellStart"/>
      <w:proofErr w:type="gramStart"/>
      <w:r w:rsidRPr="00774FBC">
        <w:rPr>
          <w:rFonts w:ascii="CMR10" w:eastAsia="Times New Roman" w:hAnsi="CMR10" w:cs="Times New Roman"/>
          <w:sz w:val="22"/>
          <w:szCs w:val="22"/>
          <w:lang w:val="en-US"/>
        </w:rPr>
        <w:t>s</w:t>
      </w:r>
      <w:r w:rsidRPr="00774FBC">
        <w:rPr>
          <w:rFonts w:ascii="CMR10" w:eastAsia="Times New Roman" w:hAnsi="CMR10" w:cs="Times New Roman"/>
          <w:sz w:val="22"/>
          <w:szCs w:val="22"/>
          <w:vertAlign w:val="subscript"/>
          <w:lang w:val="en-US"/>
        </w:rPr>
        <w:t>u,v</w:t>
      </w:r>
      <w:proofErr w:type="spellEnd"/>
      <w:proofErr w:type="gramEnd"/>
      <w:r w:rsidRPr="00774FBC">
        <w:rPr>
          <w:rFonts w:ascii="CMR10" w:eastAsia="Times New Roman" w:hAnsi="CMR10" w:cs="Times New Roman"/>
          <w:sz w:val="22"/>
          <w:szCs w:val="22"/>
          <w:lang w:val="en-US"/>
        </w:rPr>
        <w:t xml:space="preserve"> is 16.556595623486867 microsecond. </w:t>
      </w:r>
    </w:p>
    <w:p w14:paraId="681A5BD6" w14:textId="77777777" w:rsidR="00774FBC" w:rsidRPr="00774FBC" w:rsidRDefault="00A62B05" w:rsidP="00774FBC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/>
        </w:rPr>
      </w:pPr>
      <w:r w:rsidRPr="00774FBC">
        <w:rPr>
          <w:rFonts w:ascii="CMR10" w:eastAsia="Times New Roman" w:hAnsi="CMR10" w:cs="Times New Roman"/>
          <w:sz w:val="22"/>
          <w:szCs w:val="22"/>
          <w:lang w:val="en-US"/>
        </w:rPr>
        <w:t xml:space="preserve">The ratio </w:t>
      </w:r>
      <w:r w:rsidRPr="00774FBC">
        <w:rPr>
          <w:rFonts w:ascii="CMR10" w:eastAsia="Times New Roman" w:hAnsi="CMR10" w:cs="Times New Roman"/>
          <w:sz w:val="22"/>
          <w:szCs w:val="22"/>
        </w:rPr>
        <w:t>between the computation of similarities and the total time required to make predictions</w:t>
      </w:r>
      <w:r w:rsidRPr="00774FBC">
        <w:rPr>
          <w:rFonts w:ascii="CMR10" w:eastAsia="Times New Roman" w:hAnsi="CMR10" w:cs="Times New Roman"/>
          <w:sz w:val="22"/>
          <w:szCs w:val="22"/>
          <w:lang w:val="en-US"/>
        </w:rPr>
        <w:t xml:space="preserve"> is 0.277792691848264.</w:t>
      </w:r>
      <w:r w:rsidR="00774FBC" w:rsidRPr="00774FBC">
        <w:rPr>
          <w:rFonts w:ascii="CMR10" w:eastAsia="Times New Roman" w:hAnsi="CMR10" w:cs="Times New Roman"/>
          <w:sz w:val="22"/>
          <w:szCs w:val="22"/>
          <w:lang w:val="en-US"/>
        </w:rPr>
        <w:t xml:space="preserve"> </w:t>
      </w:r>
    </w:p>
    <w:p w14:paraId="757347C7" w14:textId="525D41DF" w:rsidR="00A62B05" w:rsidRPr="00774FBC" w:rsidRDefault="00774FBC" w:rsidP="00774FBC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/>
        </w:rPr>
      </w:pPr>
      <w:r w:rsidRPr="00774FBC">
        <w:rPr>
          <w:rFonts w:ascii="CMR10" w:eastAsia="Times New Roman" w:hAnsi="CMR10" w:cs="Times New Roman"/>
          <w:sz w:val="22"/>
          <w:szCs w:val="22"/>
          <w:lang w:val="en-US"/>
        </w:rPr>
        <w:t xml:space="preserve">The computations of similarities in my implementation </w:t>
      </w:r>
      <w:r>
        <w:rPr>
          <w:rFonts w:ascii="CMR10" w:eastAsia="Times New Roman" w:hAnsi="CMR10" w:cs="Times New Roman"/>
          <w:sz w:val="22"/>
          <w:szCs w:val="22"/>
          <w:lang w:val="en-US"/>
        </w:rPr>
        <w:t>is relatively significant as it occupies more than ¼ of the total time.</w:t>
      </w:r>
    </w:p>
    <w:p w14:paraId="3189AEF1" w14:textId="77777777" w:rsidR="00A71408" w:rsidRDefault="00A71408" w:rsidP="00164106">
      <w:pPr>
        <w:pStyle w:val="NormalWeb"/>
        <w:rPr>
          <w:rFonts w:ascii="CMR10" w:hAnsi="CMR10"/>
          <w:b/>
          <w:bCs/>
        </w:rPr>
      </w:pPr>
    </w:p>
    <w:p w14:paraId="24246C54" w14:textId="078918D1" w:rsidR="00164106" w:rsidRPr="00A71408" w:rsidRDefault="00164106" w:rsidP="00164106">
      <w:pPr>
        <w:pStyle w:val="NormalWeb"/>
        <w:rPr>
          <w:rFonts w:ascii="CMR10" w:hAnsi="CMR10"/>
          <w:b/>
          <w:bCs/>
          <w:lang w:val="en-US"/>
        </w:rPr>
      </w:pPr>
      <w:r w:rsidRPr="00A71408">
        <w:rPr>
          <w:rFonts w:ascii="CMR10" w:hAnsi="CMR10" w:hint="eastAsia"/>
          <w:b/>
          <w:bCs/>
        </w:rPr>
        <w:lastRenderedPageBreak/>
        <w:t>Q3.2</w:t>
      </w:r>
      <w:r w:rsidRPr="00A71408">
        <w:rPr>
          <w:rFonts w:ascii="CMR10" w:hAnsi="CMR10"/>
          <w:b/>
          <w:bCs/>
        </w:rPr>
        <w:t xml:space="preserve"> </w:t>
      </w:r>
      <w:r w:rsidRPr="00A71408">
        <w:rPr>
          <w:rFonts w:ascii="CMR10" w:hAnsi="CMR10"/>
          <w:b/>
          <w:bCs/>
          <w:lang w:val="en-US"/>
        </w:rPr>
        <w:t>Questions</w:t>
      </w:r>
    </w:p>
    <w:p w14:paraId="73F8307F" w14:textId="2E50365B" w:rsidR="00A62B05" w:rsidRDefault="00A62B05" w:rsidP="00A62B05">
      <w:pPr>
        <w:numPr>
          <w:ilvl w:val="0"/>
          <w:numId w:val="9"/>
        </w:num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</w:rPr>
      </w:pPr>
      <w:r w:rsidRPr="00A62B05">
        <w:rPr>
          <w:rFonts w:ascii="CMR10" w:eastAsia="Times New Roman" w:hAnsi="CMR10" w:cs="Times New Roman"/>
          <w:sz w:val="22"/>
          <w:szCs w:val="22"/>
        </w:rPr>
        <w:t xml:space="preserve">What is the impact of varying 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on the prediction accuracy? Provide the MAE (on </w:t>
      </w:r>
      <w:r w:rsidRPr="00A62B05">
        <w:rPr>
          <w:rFonts w:ascii="CMTT10" w:eastAsia="Times New Roman" w:hAnsi="CMTT10" w:cs="Times New Roman"/>
          <w:sz w:val="22"/>
          <w:szCs w:val="22"/>
        </w:rPr>
        <w:t>ml-100k/u1.test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) for 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62B05">
        <w:rPr>
          <w:rFonts w:ascii="CMR10" w:eastAsia="Times New Roman" w:hAnsi="CMR10" w:cs="Times New Roman"/>
          <w:sz w:val="22"/>
          <w:szCs w:val="22"/>
        </w:rPr>
        <w:t>= 10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, </w:t>
      </w:r>
      <w:r w:rsidRPr="00A62B05">
        <w:rPr>
          <w:rFonts w:ascii="CMR10" w:eastAsia="Times New Roman" w:hAnsi="CMR10" w:cs="Times New Roman"/>
          <w:sz w:val="22"/>
          <w:szCs w:val="22"/>
        </w:rPr>
        <w:t>30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, </w:t>
      </w:r>
      <w:r w:rsidRPr="00A62B05">
        <w:rPr>
          <w:rFonts w:ascii="CMR10" w:eastAsia="Times New Roman" w:hAnsi="CMR10" w:cs="Times New Roman"/>
          <w:sz w:val="22"/>
          <w:szCs w:val="22"/>
        </w:rPr>
        <w:t>50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, </w:t>
      </w:r>
      <w:r w:rsidRPr="00A62B05">
        <w:rPr>
          <w:rFonts w:ascii="CMR10" w:eastAsia="Times New Roman" w:hAnsi="CMR10" w:cs="Times New Roman"/>
          <w:sz w:val="22"/>
          <w:szCs w:val="22"/>
        </w:rPr>
        <w:t>100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, </w:t>
      </w:r>
      <w:r w:rsidRPr="00A62B05">
        <w:rPr>
          <w:rFonts w:ascii="CMR10" w:eastAsia="Times New Roman" w:hAnsi="CMR10" w:cs="Times New Roman"/>
          <w:sz w:val="22"/>
          <w:szCs w:val="22"/>
        </w:rPr>
        <w:t>200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, </w:t>
      </w:r>
      <w:r w:rsidRPr="00A62B05">
        <w:rPr>
          <w:rFonts w:ascii="CMR10" w:eastAsia="Times New Roman" w:hAnsi="CMR10" w:cs="Times New Roman"/>
          <w:sz w:val="22"/>
          <w:szCs w:val="22"/>
        </w:rPr>
        <w:t>300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, </w:t>
      </w:r>
      <w:r w:rsidRPr="00A62B05">
        <w:rPr>
          <w:rFonts w:ascii="CMR10" w:eastAsia="Times New Roman" w:hAnsi="CMR10" w:cs="Times New Roman"/>
          <w:sz w:val="22"/>
          <w:szCs w:val="22"/>
        </w:rPr>
        <w:t>400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, </w:t>
      </w:r>
      <w:r w:rsidRPr="00A62B05">
        <w:rPr>
          <w:rFonts w:ascii="CMR10" w:eastAsia="Times New Roman" w:hAnsi="CMR10" w:cs="Times New Roman"/>
          <w:sz w:val="22"/>
          <w:szCs w:val="22"/>
        </w:rPr>
        <w:t>800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, 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943. What is the lowest 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62B05">
        <w:rPr>
          <w:rFonts w:ascii="CMR10" w:eastAsia="Times New Roman" w:hAnsi="CMR10" w:cs="Times New Roman"/>
          <w:sz w:val="22"/>
          <w:szCs w:val="22"/>
        </w:rPr>
        <w:t>such that the MAE is lower than for the baseline method (Eq. 5 of Milestone 1)? How much lower? (Use a baseline MAE of 0</w:t>
      </w:r>
      <w:r w:rsidRPr="00A62B05">
        <w:rPr>
          <w:rFonts w:ascii="CMMI10" w:eastAsia="Times New Roman" w:hAnsi="CMMI10" w:cs="Times New Roman"/>
          <w:sz w:val="22"/>
          <w:szCs w:val="22"/>
        </w:rPr>
        <w:t>.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7669, and compute </w:t>
      </w:r>
      <w:r w:rsidRPr="00A62B05">
        <w:rPr>
          <w:rFonts w:ascii="CMTI10" w:eastAsia="Times New Roman" w:hAnsi="CMTI10" w:cs="Times New Roman"/>
          <w:sz w:val="22"/>
          <w:szCs w:val="22"/>
        </w:rPr>
        <w:t>lowestk baseline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) </w:t>
      </w:r>
    </w:p>
    <w:p w14:paraId="564204CB" w14:textId="52D8B451" w:rsidR="00774FBC" w:rsidRPr="00774FBC" w:rsidRDefault="00774FBC" w:rsidP="00774FBC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2"/>
          <w:szCs w:val="22"/>
          <w:lang w:val="en-US"/>
        </w:rPr>
      </w:pPr>
      <w:r>
        <w:rPr>
          <w:rFonts w:ascii="CMR10" w:eastAsia="Times New Roman" w:hAnsi="CMR10" w:cs="Times New Roman"/>
          <w:sz w:val="22"/>
          <w:szCs w:val="22"/>
          <w:lang w:val="en-US"/>
        </w:rPr>
        <w:t>I</w:t>
      </w:r>
      <w:r w:rsidRPr="00A62B05">
        <w:rPr>
          <w:rFonts w:ascii="CMR10" w:eastAsia="Times New Roman" w:hAnsi="CMR10" w:cs="Times New Roman"/>
          <w:sz w:val="22"/>
          <w:szCs w:val="22"/>
        </w:rPr>
        <w:t xml:space="preserve">mpact of varying </w:t>
      </w:r>
      <w:r w:rsidRPr="00A62B05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62B05">
        <w:rPr>
          <w:rFonts w:ascii="CMR10" w:eastAsia="Times New Roman" w:hAnsi="CMR10" w:cs="Times New Roman"/>
          <w:sz w:val="22"/>
          <w:szCs w:val="22"/>
        </w:rPr>
        <w:t>on the prediction accuracy</w:t>
      </w:r>
      <w:r>
        <w:rPr>
          <w:rFonts w:ascii="SimSun" w:eastAsia="SimSun" w:hAnsi="SimSun" w:cs="SimSun"/>
          <w:sz w:val="22"/>
          <w:szCs w:val="22"/>
          <w:lang w:val="en-US"/>
        </w:rPr>
        <w:t xml:space="preserve">: </w:t>
      </w:r>
      <w:r>
        <w:rPr>
          <w:rFonts w:ascii="CMR10" w:eastAsia="Times New Roman" w:hAnsi="CMR10" w:cs="Times New Roman"/>
          <w:sz w:val="22"/>
          <w:szCs w:val="22"/>
          <w:lang w:val="en-US"/>
        </w:rPr>
        <w:t xml:space="preserve">When k is relatively small (&lt; 300) it seems that the accuracy increases as k increases. When k is relatively large (&gt;=300) it seems that the accuracy decreases </w:t>
      </w:r>
      <w:r w:rsidR="00CE18B1">
        <w:rPr>
          <w:rFonts w:ascii="CMR10" w:eastAsia="Times New Roman" w:hAnsi="CMR10" w:cs="Times New Roman"/>
          <w:sz w:val="22"/>
          <w:szCs w:val="22"/>
          <w:lang w:val="en-US"/>
        </w:rPr>
        <w:t>slightly</w:t>
      </w:r>
      <w:r>
        <w:rPr>
          <w:rFonts w:ascii="CMR10" w:eastAsia="Times New Roman" w:hAnsi="CMR10" w:cs="Times New Roman"/>
          <w:sz w:val="22"/>
          <w:szCs w:val="22"/>
          <w:lang w:val="en-US"/>
        </w:rPr>
        <w:t xml:space="preserve"> as k increases (potentially overfitting).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127"/>
        <w:gridCol w:w="3969"/>
      </w:tblGrid>
      <w:tr w:rsidR="00A62B05" w:rsidRPr="00A71408" w14:paraId="733AFAF0" w14:textId="77777777" w:rsidTr="00A62B05">
        <w:tc>
          <w:tcPr>
            <w:tcW w:w="2127" w:type="dxa"/>
          </w:tcPr>
          <w:p w14:paraId="3EA98EEB" w14:textId="632B10CD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969" w:type="dxa"/>
          </w:tcPr>
          <w:p w14:paraId="09DCB5E6" w14:textId="14CC0582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MAE</w:t>
            </w:r>
          </w:p>
        </w:tc>
      </w:tr>
      <w:tr w:rsidR="00A62B05" w:rsidRPr="00A71408" w14:paraId="19A74FFB" w14:textId="77777777" w:rsidTr="00A62B05">
        <w:tc>
          <w:tcPr>
            <w:tcW w:w="2127" w:type="dxa"/>
          </w:tcPr>
          <w:p w14:paraId="38B9C6D8" w14:textId="2025F9FE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3969" w:type="dxa"/>
          </w:tcPr>
          <w:p w14:paraId="4A0E1779" w14:textId="1A6907E9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0.8407036862423928</w:t>
            </w:r>
          </w:p>
        </w:tc>
      </w:tr>
      <w:tr w:rsidR="00A62B05" w:rsidRPr="00A71408" w14:paraId="0044CB23" w14:textId="77777777" w:rsidTr="00A62B05">
        <w:tc>
          <w:tcPr>
            <w:tcW w:w="2127" w:type="dxa"/>
          </w:tcPr>
          <w:p w14:paraId="42B40D8D" w14:textId="16372CA3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30</w:t>
            </w:r>
          </w:p>
        </w:tc>
        <w:tc>
          <w:tcPr>
            <w:tcW w:w="3969" w:type="dxa"/>
          </w:tcPr>
          <w:p w14:paraId="1078AB00" w14:textId="50FC57A7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0.7914221792247477</w:t>
            </w:r>
          </w:p>
        </w:tc>
      </w:tr>
      <w:tr w:rsidR="00A62B05" w:rsidRPr="00A71408" w14:paraId="0B4C0280" w14:textId="77777777" w:rsidTr="00A62B05">
        <w:tc>
          <w:tcPr>
            <w:tcW w:w="2127" w:type="dxa"/>
          </w:tcPr>
          <w:p w14:paraId="6A31B0AA" w14:textId="7BBB7DC3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50</w:t>
            </w:r>
          </w:p>
        </w:tc>
        <w:tc>
          <w:tcPr>
            <w:tcW w:w="3969" w:type="dxa"/>
          </w:tcPr>
          <w:p w14:paraId="0F535762" w14:textId="10A62EA7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0.7749407796360606</w:t>
            </w:r>
          </w:p>
        </w:tc>
      </w:tr>
      <w:tr w:rsidR="00A62B05" w:rsidRPr="00A71408" w14:paraId="0A3B4DF5" w14:textId="77777777" w:rsidTr="00A62B05">
        <w:tc>
          <w:tcPr>
            <w:tcW w:w="2127" w:type="dxa"/>
          </w:tcPr>
          <w:p w14:paraId="7E08AF4E" w14:textId="7BFA33C8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3969" w:type="dxa"/>
          </w:tcPr>
          <w:p w14:paraId="2E3A3621" w14:textId="51C6C0FE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0.7561353222065882</w:t>
            </w:r>
          </w:p>
        </w:tc>
      </w:tr>
      <w:tr w:rsidR="00A62B05" w:rsidRPr="00A71408" w14:paraId="52DB6150" w14:textId="77777777" w:rsidTr="00A62B05">
        <w:tc>
          <w:tcPr>
            <w:tcW w:w="2127" w:type="dxa"/>
          </w:tcPr>
          <w:p w14:paraId="202A6BCD" w14:textId="25F94A7A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200</w:t>
            </w:r>
          </w:p>
        </w:tc>
        <w:tc>
          <w:tcPr>
            <w:tcW w:w="3969" w:type="dxa"/>
          </w:tcPr>
          <w:p w14:paraId="16764901" w14:textId="0B3FCFEB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0.7484528977469215</w:t>
            </w:r>
          </w:p>
        </w:tc>
      </w:tr>
      <w:tr w:rsidR="00A62B05" w:rsidRPr="00A71408" w14:paraId="0299647F" w14:textId="77777777" w:rsidTr="00A62B05">
        <w:tc>
          <w:tcPr>
            <w:tcW w:w="2127" w:type="dxa"/>
          </w:tcPr>
          <w:p w14:paraId="45310B82" w14:textId="28591ACE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300</w:t>
            </w:r>
          </w:p>
        </w:tc>
        <w:tc>
          <w:tcPr>
            <w:tcW w:w="3969" w:type="dxa"/>
          </w:tcPr>
          <w:p w14:paraId="05936514" w14:textId="69A8BA89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0.7469140388149915</w:t>
            </w:r>
          </w:p>
        </w:tc>
      </w:tr>
      <w:tr w:rsidR="00A62B05" w:rsidRPr="00A71408" w14:paraId="77ADD757" w14:textId="77777777" w:rsidTr="00A62B05">
        <w:tc>
          <w:tcPr>
            <w:tcW w:w="2127" w:type="dxa"/>
          </w:tcPr>
          <w:p w14:paraId="51B10067" w14:textId="24631A79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400</w:t>
            </w:r>
          </w:p>
        </w:tc>
        <w:tc>
          <w:tcPr>
            <w:tcW w:w="3969" w:type="dxa"/>
          </w:tcPr>
          <w:p w14:paraId="0E6945F7" w14:textId="1384F9A0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0.7471389103638729</w:t>
            </w:r>
          </w:p>
        </w:tc>
      </w:tr>
      <w:tr w:rsidR="00A62B05" w:rsidRPr="00A71408" w14:paraId="53145B7F" w14:textId="77777777" w:rsidTr="00A62B05">
        <w:tc>
          <w:tcPr>
            <w:tcW w:w="2127" w:type="dxa"/>
          </w:tcPr>
          <w:p w14:paraId="5EBAAE57" w14:textId="65D04B4D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800</w:t>
            </w:r>
          </w:p>
        </w:tc>
        <w:tc>
          <w:tcPr>
            <w:tcW w:w="3969" w:type="dxa"/>
          </w:tcPr>
          <w:p w14:paraId="3ABF2C54" w14:textId="03CBDD12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0.7475383223779437</w:t>
            </w:r>
          </w:p>
        </w:tc>
      </w:tr>
      <w:tr w:rsidR="00A62B05" w:rsidRPr="00A71408" w14:paraId="45375B13" w14:textId="77777777" w:rsidTr="00A62B05">
        <w:tc>
          <w:tcPr>
            <w:tcW w:w="2127" w:type="dxa"/>
          </w:tcPr>
          <w:p w14:paraId="304CB926" w14:textId="3C16380F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943</w:t>
            </w:r>
          </w:p>
        </w:tc>
        <w:tc>
          <w:tcPr>
            <w:tcW w:w="3969" w:type="dxa"/>
          </w:tcPr>
          <w:p w14:paraId="0A67A526" w14:textId="3CAD85CF" w:rsidR="00A62B05" w:rsidRPr="00A71408" w:rsidRDefault="00A62B05" w:rsidP="00A62B0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0.7477653398324886</w:t>
            </w:r>
          </w:p>
        </w:tc>
      </w:tr>
    </w:tbl>
    <w:p w14:paraId="5C9A0829" w14:textId="539B3F10" w:rsidR="00A62B05" w:rsidRPr="00A71408" w:rsidRDefault="00A62B05" w:rsidP="00A62B05">
      <w:p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/>
        </w:rPr>
      </w:pP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   </w:t>
      </w:r>
      <w:r w:rsidR="00774FBC">
        <w:rPr>
          <w:rFonts w:ascii="CMR10" w:eastAsia="Times New Roman" w:hAnsi="CMR10" w:cs="Times New Roman"/>
          <w:sz w:val="22"/>
          <w:szCs w:val="22"/>
          <w:lang w:val="en-US"/>
        </w:rPr>
        <w:tab/>
      </w: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Lowest K </w:t>
      </w:r>
      <w:proofErr w:type="gramStart"/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>With</w:t>
      </w:r>
      <w:proofErr w:type="gramEnd"/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 Better Mae Than Baseline: 100,</w:t>
      </w:r>
    </w:p>
    <w:p w14:paraId="4AE9C199" w14:textId="5F558086" w:rsidR="00A62B05" w:rsidRPr="00774FBC" w:rsidRDefault="00A62B05" w:rsidP="00774FBC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2"/>
          <w:szCs w:val="22"/>
          <w:lang w:val="en-US"/>
        </w:rPr>
      </w:pP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Lowest K Mae Minus Baseline Mae: -0.010764677793411837862423928, </w:t>
      </w:r>
      <w:proofErr w:type="gramStart"/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>i.e.</w:t>
      </w:r>
      <w:proofErr w:type="gramEnd"/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 KNN with</w:t>
      </w:r>
      <w:r w:rsidR="00774FBC">
        <w:rPr>
          <w:rFonts w:ascii="CMR10" w:eastAsia="Times New Roman" w:hAnsi="CMR10" w:cs="Times New Roman"/>
          <w:sz w:val="22"/>
          <w:szCs w:val="22"/>
          <w:lang w:val="en-US"/>
        </w:rPr>
        <w:t xml:space="preserve"> </w:t>
      </w: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K=100’s MAE is 0.010764677793411837862423928 lower than the baseline MAE. </w:t>
      </w:r>
    </w:p>
    <w:p w14:paraId="613709D3" w14:textId="5918DE1D" w:rsidR="00A62B05" w:rsidRPr="00A71408" w:rsidRDefault="00A62B05" w:rsidP="00A62B0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</w:rPr>
      </w:pPr>
      <w:r w:rsidRPr="00A71408">
        <w:rPr>
          <w:rFonts w:ascii="CMR10" w:eastAsia="Times New Roman" w:hAnsi="CMR10" w:cs="Times New Roman"/>
          <w:sz w:val="22"/>
          <w:szCs w:val="22"/>
        </w:rPr>
        <w:t xml:space="preserve">What is the minimum number of bytes required, as a function of the size of </w:t>
      </w:r>
      <w:r w:rsidRPr="00A71408">
        <w:rPr>
          <w:rFonts w:ascii="CMMI10" w:eastAsia="Times New Roman" w:hAnsi="CMMI10" w:cs="Times New Roman"/>
          <w:sz w:val="22"/>
          <w:szCs w:val="22"/>
        </w:rPr>
        <w:t>U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, to store only the </w:t>
      </w:r>
      <w:r w:rsidRPr="00A71408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nearest similarity values for all possible users </w:t>
      </w:r>
      <w:r w:rsidRPr="00A71408">
        <w:rPr>
          <w:rFonts w:ascii="CMMI10" w:eastAsia="Times New Roman" w:hAnsi="CMMI10" w:cs="Times New Roman"/>
          <w:sz w:val="22"/>
          <w:szCs w:val="22"/>
        </w:rPr>
        <w:t>u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, i.e. top </w:t>
      </w:r>
      <w:r w:rsidRPr="00A71408">
        <w:rPr>
          <w:rFonts w:ascii="CMMI10" w:eastAsia="Times New Roman" w:hAnsi="CMMI10" w:cs="Times New Roman"/>
          <w:sz w:val="22"/>
          <w:szCs w:val="22"/>
        </w:rPr>
        <w:t>k s</w:t>
      </w:r>
      <w:r w:rsidRPr="00A71408">
        <w:rPr>
          <w:rFonts w:ascii="CMMI7" w:eastAsia="Times New Roman" w:hAnsi="CMMI7" w:cs="Times New Roman"/>
          <w:position w:val="-2"/>
          <w:sz w:val="22"/>
          <w:szCs w:val="22"/>
        </w:rPr>
        <w:t xml:space="preserve">u,v 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for every </w:t>
      </w:r>
      <w:r w:rsidRPr="00A71408">
        <w:rPr>
          <w:rFonts w:ascii="CMMI10" w:eastAsia="Times New Roman" w:hAnsi="CMMI10" w:cs="Times New Roman"/>
          <w:sz w:val="22"/>
          <w:szCs w:val="22"/>
        </w:rPr>
        <w:t>u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, for all previous values of </w:t>
      </w:r>
      <w:r w:rsidRPr="00A71408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(with the </w:t>
      </w:r>
      <w:r w:rsidRPr="00A71408">
        <w:rPr>
          <w:rFonts w:ascii="CMTT10" w:eastAsia="Times New Roman" w:hAnsi="CMTT10" w:cs="Times New Roman"/>
          <w:sz w:val="22"/>
          <w:szCs w:val="22"/>
        </w:rPr>
        <w:t xml:space="preserve">ml-100k 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dataset)? Assume an ideal implementation that stored only similiarity values with a double (64-bit floating point value) and did not use extra memory for the containing data structures (this represents a lower bound on memory usage). Provide the formula in the report. Compute the number of bytes for each value of </w:t>
      </w:r>
      <w:r w:rsidRPr="00A71408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in your code. </w:t>
      </w:r>
    </w:p>
    <w:p w14:paraId="0AC5D9EB" w14:textId="77777777" w:rsidR="00A62B05" w:rsidRPr="00A71408" w:rsidRDefault="00A62B05" w:rsidP="00A62B05">
      <w:pPr>
        <w:pStyle w:val="ListParagraph"/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/>
        </w:rPr>
      </w:pPr>
    </w:p>
    <w:p w14:paraId="7F436E0B" w14:textId="184F695E" w:rsidR="00CE18B1" w:rsidRDefault="00A62B05" w:rsidP="00A62B05">
      <w:pPr>
        <w:pStyle w:val="ListParagraph"/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/>
        </w:rPr>
      </w:pP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>|U|*k</w:t>
      </w:r>
      <w:r w:rsidR="00774FBC">
        <w:rPr>
          <w:rFonts w:ascii="CMR10" w:eastAsia="Times New Roman" w:hAnsi="CMR10" w:cs="Times New Roman"/>
          <w:sz w:val="22"/>
          <w:szCs w:val="22"/>
          <w:lang w:val="en-US"/>
        </w:rPr>
        <w:t xml:space="preserve"> similarities</w:t>
      </w:r>
      <w:r w:rsidR="00CE18B1">
        <w:rPr>
          <w:rFonts w:ascii="CMR10" w:eastAsia="Times New Roman" w:hAnsi="CMR10" w:cs="Times New Roman"/>
          <w:sz w:val="22"/>
          <w:szCs w:val="22"/>
          <w:lang w:val="en-US"/>
        </w:rPr>
        <w:t xml:space="preserve"> in total</w:t>
      </w: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>, each sim</w:t>
      </w:r>
      <w:r w:rsidR="00774FBC">
        <w:rPr>
          <w:rFonts w:ascii="CMR10" w:eastAsia="Times New Roman" w:hAnsi="CMR10" w:cs="Times New Roman"/>
          <w:sz w:val="22"/>
          <w:szCs w:val="22"/>
          <w:lang w:val="en-US"/>
        </w:rPr>
        <w:t>ilarity</w:t>
      </w: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 xml:space="preserve"> needs 8 bytes, so </w:t>
      </w:r>
    </w:p>
    <w:p w14:paraId="6DC2C523" w14:textId="02F35E7D" w:rsidR="00A62B05" w:rsidRPr="00CE18B1" w:rsidRDefault="00A62B05" w:rsidP="00CE18B1">
      <w:pPr>
        <w:pStyle w:val="ListParagraph"/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/>
        </w:rPr>
      </w:pPr>
      <w:r w:rsidRPr="00A71408">
        <w:rPr>
          <w:rFonts w:ascii="CMR10" w:eastAsia="Times New Roman" w:hAnsi="CMR10" w:cs="Times New Roman"/>
          <w:sz w:val="22"/>
          <w:szCs w:val="22"/>
          <w:lang w:val="en-US"/>
        </w:rPr>
        <w:t>minimum number of bytes required = 8k*|U|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127"/>
        <w:gridCol w:w="3969"/>
      </w:tblGrid>
      <w:tr w:rsidR="00A62B05" w:rsidRPr="00A71408" w14:paraId="1DD0CA06" w14:textId="77777777" w:rsidTr="001420D5">
        <w:tc>
          <w:tcPr>
            <w:tcW w:w="2127" w:type="dxa"/>
          </w:tcPr>
          <w:p w14:paraId="6B3BAE1F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969" w:type="dxa"/>
          </w:tcPr>
          <w:p w14:paraId="6B93BD44" w14:textId="1851AB60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Minimum number of bytes</w:t>
            </w:r>
          </w:p>
        </w:tc>
      </w:tr>
      <w:tr w:rsidR="00A62B05" w:rsidRPr="00A71408" w14:paraId="42CABC30" w14:textId="77777777" w:rsidTr="001420D5">
        <w:tc>
          <w:tcPr>
            <w:tcW w:w="2127" w:type="dxa"/>
          </w:tcPr>
          <w:p w14:paraId="6DE30671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3969" w:type="dxa"/>
          </w:tcPr>
          <w:p w14:paraId="397B1B15" w14:textId="0858021F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75440</w:t>
            </w:r>
          </w:p>
        </w:tc>
      </w:tr>
      <w:tr w:rsidR="00A62B05" w:rsidRPr="00A71408" w14:paraId="3D9C928B" w14:textId="77777777" w:rsidTr="001420D5">
        <w:tc>
          <w:tcPr>
            <w:tcW w:w="2127" w:type="dxa"/>
          </w:tcPr>
          <w:p w14:paraId="76A242D1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30</w:t>
            </w:r>
          </w:p>
        </w:tc>
        <w:tc>
          <w:tcPr>
            <w:tcW w:w="3969" w:type="dxa"/>
          </w:tcPr>
          <w:p w14:paraId="49EA53C5" w14:textId="01B09325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226320</w:t>
            </w:r>
          </w:p>
        </w:tc>
      </w:tr>
      <w:tr w:rsidR="00A62B05" w:rsidRPr="00A71408" w14:paraId="113FDC7C" w14:textId="77777777" w:rsidTr="001420D5">
        <w:tc>
          <w:tcPr>
            <w:tcW w:w="2127" w:type="dxa"/>
          </w:tcPr>
          <w:p w14:paraId="3AAEC081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50</w:t>
            </w:r>
          </w:p>
        </w:tc>
        <w:tc>
          <w:tcPr>
            <w:tcW w:w="3969" w:type="dxa"/>
          </w:tcPr>
          <w:p w14:paraId="5D1BDED1" w14:textId="42248B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377200</w:t>
            </w:r>
          </w:p>
        </w:tc>
      </w:tr>
      <w:tr w:rsidR="00A62B05" w:rsidRPr="00A71408" w14:paraId="747A416C" w14:textId="77777777" w:rsidTr="001420D5">
        <w:tc>
          <w:tcPr>
            <w:tcW w:w="2127" w:type="dxa"/>
          </w:tcPr>
          <w:p w14:paraId="59FA2B61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3969" w:type="dxa"/>
          </w:tcPr>
          <w:p w14:paraId="6D5F1A20" w14:textId="2F2175F5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754400</w:t>
            </w:r>
          </w:p>
        </w:tc>
      </w:tr>
      <w:tr w:rsidR="00A62B05" w:rsidRPr="00A71408" w14:paraId="0F32643D" w14:textId="77777777" w:rsidTr="001420D5">
        <w:tc>
          <w:tcPr>
            <w:tcW w:w="2127" w:type="dxa"/>
          </w:tcPr>
          <w:p w14:paraId="112CB98F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200</w:t>
            </w:r>
          </w:p>
        </w:tc>
        <w:tc>
          <w:tcPr>
            <w:tcW w:w="3969" w:type="dxa"/>
          </w:tcPr>
          <w:p w14:paraId="7BD75705" w14:textId="3EEC191E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1508800</w:t>
            </w:r>
          </w:p>
        </w:tc>
      </w:tr>
      <w:tr w:rsidR="00A62B05" w:rsidRPr="00A71408" w14:paraId="2C9B476C" w14:textId="77777777" w:rsidTr="001420D5">
        <w:tc>
          <w:tcPr>
            <w:tcW w:w="2127" w:type="dxa"/>
          </w:tcPr>
          <w:p w14:paraId="1B3C30BC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300</w:t>
            </w:r>
          </w:p>
        </w:tc>
        <w:tc>
          <w:tcPr>
            <w:tcW w:w="3969" w:type="dxa"/>
          </w:tcPr>
          <w:p w14:paraId="6F265517" w14:textId="1DE84643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2263200</w:t>
            </w:r>
          </w:p>
        </w:tc>
      </w:tr>
      <w:tr w:rsidR="00A62B05" w:rsidRPr="00A71408" w14:paraId="79563E6F" w14:textId="77777777" w:rsidTr="001420D5">
        <w:tc>
          <w:tcPr>
            <w:tcW w:w="2127" w:type="dxa"/>
          </w:tcPr>
          <w:p w14:paraId="5C0FBBA5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400</w:t>
            </w:r>
          </w:p>
        </w:tc>
        <w:tc>
          <w:tcPr>
            <w:tcW w:w="3969" w:type="dxa"/>
          </w:tcPr>
          <w:p w14:paraId="629E98BC" w14:textId="0D8A9002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3017600</w:t>
            </w:r>
          </w:p>
        </w:tc>
      </w:tr>
      <w:tr w:rsidR="00A62B05" w:rsidRPr="00A71408" w14:paraId="7D77CAE8" w14:textId="77777777" w:rsidTr="001420D5">
        <w:tc>
          <w:tcPr>
            <w:tcW w:w="2127" w:type="dxa"/>
          </w:tcPr>
          <w:p w14:paraId="7CA615DE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800</w:t>
            </w:r>
          </w:p>
        </w:tc>
        <w:tc>
          <w:tcPr>
            <w:tcW w:w="3969" w:type="dxa"/>
          </w:tcPr>
          <w:p w14:paraId="0AA1D512" w14:textId="2AF5476B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6035200</w:t>
            </w:r>
          </w:p>
        </w:tc>
      </w:tr>
      <w:tr w:rsidR="00A62B05" w:rsidRPr="00A71408" w14:paraId="40D1490A" w14:textId="77777777" w:rsidTr="001420D5">
        <w:tc>
          <w:tcPr>
            <w:tcW w:w="2127" w:type="dxa"/>
          </w:tcPr>
          <w:p w14:paraId="77B02F66" w14:textId="77777777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  <w:t>943</w:t>
            </w:r>
          </w:p>
        </w:tc>
        <w:tc>
          <w:tcPr>
            <w:tcW w:w="3969" w:type="dxa"/>
          </w:tcPr>
          <w:p w14:paraId="3D17457B" w14:textId="0F1051C8" w:rsidR="00A62B05" w:rsidRPr="00A71408" w:rsidRDefault="00A62B05" w:rsidP="001420D5">
            <w:pPr>
              <w:spacing w:before="100" w:beforeAutospacing="1" w:after="100" w:afterAutospacing="1"/>
              <w:rPr>
                <w:rFonts w:ascii="CMR10" w:eastAsia="Times New Roman" w:hAnsi="CMR10" w:cs="Times New Roman"/>
                <w:sz w:val="22"/>
                <w:szCs w:val="22"/>
                <w:lang w:val="en-US"/>
              </w:rPr>
            </w:pPr>
            <w:r w:rsidRPr="00A71408">
              <w:rPr>
                <w:rFonts w:ascii="CMR10" w:hAnsi="CMR10"/>
                <w:sz w:val="22"/>
                <w:szCs w:val="22"/>
              </w:rPr>
              <w:t>7113992</w:t>
            </w:r>
          </w:p>
        </w:tc>
      </w:tr>
    </w:tbl>
    <w:p w14:paraId="0D66ADCE" w14:textId="5FCD3605" w:rsidR="00A62B05" w:rsidRPr="00A71408" w:rsidRDefault="00A62B05" w:rsidP="00A62B05">
      <w:pPr>
        <w:pStyle w:val="NormalWeb"/>
        <w:numPr>
          <w:ilvl w:val="0"/>
          <w:numId w:val="9"/>
        </w:numPr>
        <w:rPr>
          <w:rFonts w:ascii="CMR10" w:hAnsi="CMR10"/>
          <w:sz w:val="22"/>
          <w:szCs w:val="22"/>
        </w:rPr>
      </w:pPr>
      <w:r w:rsidRPr="00A71408">
        <w:rPr>
          <w:rFonts w:ascii="CMR10" w:hAnsi="CMR10"/>
          <w:sz w:val="22"/>
          <w:szCs w:val="22"/>
        </w:rPr>
        <w:t xml:space="preserve">Provide the RAM available in your laptop. Given the lowest </w:t>
      </w:r>
      <w:r w:rsidRPr="00A71408">
        <w:rPr>
          <w:rFonts w:ascii="CMMI10" w:hAnsi="CMMI10"/>
          <w:sz w:val="22"/>
          <w:szCs w:val="22"/>
        </w:rPr>
        <w:t xml:space="preserve">k </w:t>
      </w:r>
      <w:r w:rsidRPr="00A71408">
        <w:rPr>
          <w:rFonts w:ascii="CMR10" w:hAnsi="CMR10"/>
          <w:sz w:val="22"/>
          <w:szCs w:val="22"/>
        </w:rPr>
        <w:t xml:space="preserve">you have provided in Q.3.1.1, what is the maximum number of users you could store in RAM? Only count the similarity values, and assume you were storing values in a simple sparse matrix </w:t>
      </w:r>
      <w:r w:rsidRPr="00A71408">
        <w:rPr>
          <w:rFonts w:ascii="CMR10" w:hAnsi="CMR10"/>
          <w:sz w:val="22"/>
          <w:szCs w:val="22"/>
        </w:rPr>
        <w:lastRenderedPageBreak/>
        <w:t xml:space="preserve">implementation that used 3x the memory than what you have computed in the previous section (2 64-bit integers for indices and 1 double for similarity values). </w:t>
      </w:r>
    </w:p>
    <w:p w14:paraId="21F731B9" w14:textId="7020A9AD" w:rsidR="00A62B05" w:rsidRPr="00A71408" w:rsidRDefault="00A62B05" w:rsidP="00A62B05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RAM size 8GB = 8 *10</w:t>
      </w:r>
      <w:r w:rsidRPr="00A71408">
        <w:rPr>
          <w:rFonts w:ascii="CMR10" w:hAnsi="CMR10"/>
          <w:sz w:val="22"/>
          <w:szCs w:val="22"/>
          <w:vertAlign w:val="superscript"/>
          <w:lang w:val="en-US"/>
        </w:rPr>
        <w:t>9</w:t>
      </w:r>
      <w:r w:rsidRPr="00A71408">
        <w:rPr>
          <w:rFonts w:ascii="CMR10" w:hAnsi="CMR10"/>
          <w:sz w:val="22"/>
          <w:szCs w:val="22"/>
          <w:lang w:val="en-US"/>
        </w:rPr>
        <w:t xml:space="preserve"> bytes</w:t>
      </w:r>
    </w:p>
    <w:p w14:paraId="7119EF19" w14:textId="234A349C" w:rsidR="00A62B05" w:rsidRPr="00A71408" w:rsidRDefault="00A62B05" w:rsidP="00A62B05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Lowest k better than baseline = 100. 100 sim</w:t>
      </w:r>
      <w:r w:rsidR="00774FBC">
        <w:rPr>
          <w:rFonts w:ascii="CMR10" w:hAnsi="CMR10"/>
          <w:sz w:val="22"/>
          <w:szCs w:val="22"/>
          <w:lang w:val="en-US"/>
        </w:rPr>
        <w:t>ilaritie</w:t>
      </w:r>
      <w:r w:rsidRPr="00A71408">
        <w:rPr>
          <w:rFonts w:ascii="CMR10" w:hAnsi="CMR10"/>
          <w:sz w:val="22"/>
          <w:szCs w:val="22"/>
          <w:lang w:val="en-US"/>
        </w:rPr>
        <w:t>s per user. Each sim</w:t>
      </w:r>
      <w:r w:rsidR="00774FBC">
        <w:rPr>
          <w:rFonts w:ascii="CMR10" w:hAnsi="CMR10"/>
          <w:sz w:val="22"/>
          <w:szCs w:val="22"/>
          <w:lang w:val="en-US"/>
        </w:rPr>
        <w:t>ilarity</w:t>
      </w:r>
      <w:r w:rsidRPr="00A71408">
        <w:rPr>
          <w:rFonts w:ascii="CMR10" w:hAnsi="CMR10"/>
          <w:sz w:val="22"/>
          <w:szCs w:val="22"/>
          <w:lang w:val="en-US"/>
        </w:rPr>
        <w:t xml:space="preserve"> 24 bytes. 2400 bytes per user.</w:t>
      </w:r>
    </w:p>
    <w:p w14:paraId="3AD4A6A7" w14:textId="4D7C8287" w:rsidR="00A62B05" w:rsidRPr="00CE18B1" w:rsidRDefault="00A62B05" w:rsidP="00CE18B1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proofErr w:type="spellStart"/>
      <w:r w:rsidRPr="00A71408">
        <w:rPr>
          <w:rFonts w:ascii="CMR10" w:hAnsi="CMR10"/>
          <w:sz w:val="22"/>
          <w:szCs w:val="22"/>
          <w:lang w:val="en-US"/>
        </w:rPr>
        <w:t>numUserInRAM</w:t>
      </w:r>
      <w:proofErr w:type="spellEnd"/>
      <w:r w:rsidRPr="00A71408">
        <w:rPr>
          <w:rFonts w:ascii="CMR10" w:hAnsi="CMR10"/>
          <w:sz w:val="22"/>
          <w:szCs w:val="22"/>
          <w:lang w:val="en-US"/>
        </w:rPr>
        <w:t xml:space="preserve"> = 8 *10</w:t>
      </w:r>
      <w:r w:rsidRPr="00A71408">
        <w:rPr>
          <w:rFonts w:ascii="CMR10" w:hAnsi="CMR10"/>
          <w:sz w:val="22"/>
          <w:szCs w:val="22"/>
          <w:vertAlign w:val="superscript"/>
          <w:lang w:val="en-US"/>
        </w:rPr>
        <w:t>9</w:t>
      </w:r>
      <w:r w:rsidRPr="00A71408">
        <w:rPr>
          <w:rFonts w:ascii="CMR10" w:hAnsi="CMR10"/>
          <w:sz w:val="22"/>
          <w:szCs w:val="22"/>
          <w:lang w:val="en-US"/>
        </w:rPr>
        <w:t xml:space="preserve"> / 2400 = </w:t>
      </w:r>
      <w:r w:rsidR="00A71408" w:rsidRPr="00A71408">
        <w:rPr>
          <w:rFonts w:ascii="CMR10" w:hAnsi="CMR10"/>
          <w:sz w:val="22"/>
          <w:szCs w:val="22"/>
          <w:lang w:val="en-US"/>
        </w:rPr>
        <w:t>3333333</w:t>
      </w:r>
    </w:p>
    <w:p w14:paraId="6ACE2EF5" w14:textId="2DA4B550" w:rsidR="00A62B05" w:rsidRPr="00A71408" w:rsidRDefault="00A62B05" w:rsidP="00A62B0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</w:rPr>
      </w:pPr>
      <w:r w:rsidRPr="00A71408">
        <w:rPr>
          <w:rFonts w:ascii="CMR10" w:eastAsia="Times New Roman" w:hAnsi="CMR10" w:cs="Times New Roman"/>
          <w:sz w:val="22"/>
          <w:szCs w:val="22"/>
        </w:rPr>
        <w:t xml:space="preserve">Does varying </w:t>
      </w:r>
      <w:r w:rsidRPr="00A71408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71408">
        <w:rPr>
          <w:rFonts w:ascii="CMR10" w:eastAsia="Times New Roman" w:hAnsi="CMR10" w:cs="Times New Roman"/>
          <w:sz w:val="22"/>
          <w:szCs w:val="22"/>
        </w:rPr>
        <w:t>has an impact on the number of similarity values (</w:t>
      </w:r>
      <w:r w:rsidRPr="00A71408">
        <w:rPr>
          <w:rFonts w:ascii="CMMI10" w:eastAsia="Times New Roman" w:hAnsi="CMMI10" w:cs="Times New Roman"/>
          <w:sz w:val="22"/>
          <w:szCs w:val="22"/>
        </w:rPr>
        <w:t>s</w:t>
      </w:r>
      <w:r w:rsidRPr="00A71408">
        <w:rPr>
          <w:rFonts w:ascii="CMMI7" w:eastAsia="Times New Roman" w:hAnsi="CMMI7" w:cs="Times New Roman"/>
          <w:position w:val="-2"/>
          <w:sz w:val="22"/>
          <w:szCs w:val="22"/>
        </w:rPr>
        <w:t>u,v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) to compute, to obtain the exact </w:t>
      </w:r>
      <w:r w:rsidRPr="00A71408">
        <w:rPr>
          <w:rFonts w:ascii="CMMI10" w:eastAsia="Times New Roman" w:hAnsi="CMMI10" w:cs="Times New Roman"/>
          <w:sz w:val="22"/>
          <w:szCs w:val="22"/>
        </w:rPr>
        <w:t xml:space="preserve">k </w:t>
      </w:r>
      <w:r w:rsidRPr="00A71408">
        <w:rPr>
          <w:rFonts w:ascii="CMR10" w:eastAsia="Times New Roman" w:hAnsi="CMR10" w:cs="Times New Roman"/>
          <w:sz w:val="22"/>
          <w:szCs w:val="22"/>
        </w:rPr>
        <w:t xml:space="preserve">nearest neighbours? If so, which? Provide the answer in your report. </w:t>
      </w:r>
    </w:p>
    <w:p w14:paraId="0D765A3C" w14:textId="3978FE3A" w:rsidR="00164106" w:rsidRPr="00A71408" w:rsidRDefault="00A62B05" w:rsidP="00A62B05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 xml:space="preserve">No. No matter what k is, to get the top k similarities for each user, we need to compute all the similarities </w:t>
      </w:r>
      <w:r w:rsidRPr="00A71408">
        <w:rPr>
          <w:rFonts w:ascii="CMR10" w:hAnsi="CMR10" w:hint="eastAsia"/>
          <w:sz w:val="22"/>
          <w:szCs w:val="22"/>
          <w:lang w:val="en-US"/>
        </w:rPr>
        <w:t>for</w:t>
      </w:r>
      <w:r w:rsidRPr="00A71408">
        <w:rPr>
          <w:rFonts w:ascii="CMR10" w:hAnsi="CMR10"/>
          <w:sz w:val="22"/>
          <w:szCs w:val="22"/>
          <w:lang w:val="en-US"/>
        </w:rPr>
        <w:t xml:space="preserve"> each user, as any similarity can be a top k similarity.</w:t>
      </w:r>
    </w:p>
    <w:p w14:paraId="580238B4" w14:textId="38E2DF1C" w:rsidR="00164106" w:rsidRPr="00A71408" w:rsidRDefault="00164106" w:rsidP="00A62B05">
      <w:pPr>
        <w:pStyle w:val="NormalWeb"/>
        <w:numPr>
          <w:ilvl w:val="0"/>
          <w:numId w:val="9"/>
        </w:numPr>
        <w:rPr>
          <w:rFonts w:ascii="CMR10" w:hAnsi="CMR10"/>
          <w:sz w:val="22"/>
          <w:szCs w:val="22"/>
        </w:rPr>
      </w:pPr>
      <w:r w:rsidRPr="00164106">
        <w:rPr>
          <w:rFonts w:ascii="CMR10" w:hAnsi="CMR10"/>
          <w:sz w:val="22"/>
          <w:szCs w:val="22"/>
        </w:rPr>
        <w:t xml:space="preserve">Report your personal top 5 recommendations with the neighbourhood predictor (Eq. 3) with </w:t>
      </w:r>
      <w:r w:rsidRPr="00164106">
        <w:rPr>
          <w:rFonts w:ascii="CMMI10" w:hAnsi="CMMI10"/>
          <w:sz w:val="22"/>
          <w:szCs w:val="22"/>
        </w:rPr>
        <w:t xml:space="preserve">k </w:t>
      </w:r>
      <w:r w:rsidRPr="00164106">
        <w:rPr>
          <w:rFonts w:ascii="CMR10" w:hAnsi="CMR10"/>
          <w:sz w:val="22"/>
          <w:szCs w:val="22"/>
        </w:rPr>
        <w:t xml:space="preserve">= 30 and </w:t>
      </w:r>
      <w:r w:rsidRPr="00164106">
        <w:rPr>
          <w:rFonts w:ascii="CMMI10" w:hAnsi="CMMI10"/>
          <w:sz w:val="22"/>
          <w:szCs w:val="22"/>
        </w:rPr>
        <w:t xml:space="preserve">k </w:t>
      </w:r>
      <w:r w:rsidRPr="00164106">
        <w:rPr>
          <w:rFonts w:ascii="CMR10" w:hAnsi="CMR10"/>
          <w:sz w:val="22"/>
          <w:szCs w:val="22"/>
        </w:rPr>
        <w:t>= 300. How much do they di</w:t>
      </w:r>
      <w:r w:rsidR="00A62B05" w:rsidRPr="00A71408">
        <w:rPr>
          <w:rFonts w:ascii="CMR10" w:hAnsi="CMR10"/>
          <w:sz w:val="22"/>
          <w:szCs w:val="22"/>
          <w:lang w:val="en-US"/>
        </w:rPr>
        <w:t>ff</w:t>
      </w:r>
      <w:r w:rsidRPr="00164106">
        <w:rPr>
          <w:rFonts w:ascii="CMR10" w:hAnsi="CMR10"/>
          <w:sz w:val="22"/>
          <w:szCs w:val="22"/>
        </w:rPr>
        <w:t>er between the two d</w:t>
      </w:r>
      <w:r w:rsidR="00A62B05" w:rsidRPr="00A71408">
        <w:rPr>
          <w:rFonts w:ascii="CMR10" w:hAnsi="CMR10"/>
          <w:sz w:val="22"/>
          <w:szCs w:val="22"/>
          <w:lang w:val="en-US"/>
        </w:rPr>
        <w:t>ff</w:t>
      </w:r>
      <w:r w:rsidRPr="00164106">
        <w:rPr>
          <w:rFonts w:ascii="CMR10" w:hAnsi="CMR10"/>
          <w:sz w:val="22"/>
          <w:szCs w:val="22"/>
        </w:rPr>
        <w:t xml:space="preserve">erent values of </w:t>
      </w:r>
      <w:r w:rsidRPr="00164106">
        <w:rPr>
          <w:rFonts w:ascii="CMMI10" w:hAnsi="CMMI10"/>
          <w:sz w:val="22"/>
          <w:szCs w:val="22"/>
        </w:rPr>
        <w:t>k</w:t>
      </w:r>
      <w:r w:rsidRPr="00164106">
        <w:rPr>
          <w:rFonts w:ascii="CMR10" w:hAnsi="CMR10"/>
          <w:sz w:val="22"/>
          <w:szCs w:val="22"/>
        </w:rPr>
        <w:t>? How much do they di</w:t>
      </w:r>
      <w:r w:rsidR="00A62B05" w:rsidRPr="00A71408">
        <w:rPr>
          <w:rFonts w:ascii="CMR10" w:hAnsi="CMR10"/>
          <w:sz w:val="22"/>
          <w:szCs w:val="22"/>
          <w:lang w:val="en-US"/>
        </w:rPr>
        <w:t>ff</w:t>
      </w:r>
      <w:r w:rsidRPr="00164106">
        <w:rPr>
          <w:rFonts w:ascii="CMR10" w:hAnsi="CMR10"/>
          <w:sz w:val="22"/>
          <w:szCs w:val="22"/>
        </w:rPr>
        <w:t xml:space="preserve">er from those of the previous Milestone? </w:t>
      </w:r>
    </w:p>
    <w:p w14:paraId="09B849CF" w14:textId="5AB5E081" w:rsidR="00164106" w:rsidRPr="00A71408" w:rsidRDefault="00A71408" w:rsidP="00A71408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"</w:t>
      </w:r>
      <w:r w:rsidR="00164106" w:rsidRPr="00A71408">
        <w:rPr>
          <w:rFonts w:ascii="CMR10" w:hAnsi="CMR10"/>
          <w:sz w:val="22"/>
          <w:szCs w:val="22"/>
          <w:lang w:val="en-US"/>
        </w:rPr>
        <w:t>Top5WithK=30</w:t>
      </w:r>
      <w:proofErr w:type="gramStart"/>
      <w:r w:rsidR="00164106" w:rsidRPr="00A71408">
        <w:rPr>
          <w:rFonts w:ascii="CMR10" w:hAnsi="CMR10"/>
          <w:sz w:val="22"/>
          <w:szCs w:val="22"/>
          <w:lang w:val="en-US"/>
        </w:rPr>
        <w:t>" :</w:t>
      </w:r>
      <w:proofErr w:type="gramEnd"/>
      <w:r w:rsidR="00164106" w:rsidRPr="00A71408">
        <w:rPr>
          <w:rFonts w:ascii="CMR10" w:hAnsi="CMR10"/>
          <w:sz w:val="22"/>
          <w:szCs w:val="22"/>
          <w:lang w:val="en-US"/>
        </w:rPr>
        <w:t xml:space="preserve"> [ [ 26, "Brothers McMullen", 5.0 ], [ 39, "Strange Days (1995)", 5.0 ], [ 41, "Billy Madison (1995)", 5.0 ], [ 57, "Priest (1994)", 5.0 ], [ 114, "Wallace &amp; Gromit: The Best of </w:t>
      </w:r>
      <w:proofErr w:type="spellStart"/>
      <w:r w:rsidR="00164106" w:rsidRPr="00A71408">
        <w:rPr>
          <w:rFonts w:ascii="CMR10" w:hAnsi="CMR10"/>
          <w:sz w:val="22"/>
          <w:szCs w:val="22"/>
          <w:lang w:val="en-US"/>
        </w:rPr>
        <w:t>Aardman</w:t>
      </w:r>
      <w:proofErr w:type="spellEnd"/>
      <w:r w:rsidR="00164106" w:rsidRPr="00A71408">
        <w:rPr>
          <w:rFonts w:ascii="CMR10" w:hAnsi="CMR10"/>
          <w:sz w:val="22"/>
          <w:szCs w:val="22"/>
          <w:lang w:val="en-US"/>
        </w:rPr>
        <w:t xml:space="preserve"> Animation (1996)", 5.0 ] ],</w:t>
      </w:r>
    </w:p>
    <w:p w14:paraId="7DF449F6" w14:textId="5A4EF361" w:rsidR="00164106" w:rsidRPr="00A71408" w:rsidRDefault="00164106" w:rsidP="00A71408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 xml:space="preserve"> "Top5WithK=300</w:t>
      </w:r>
      <w:proofErr w:type="gramStart"/>
      <w:r w:rsidRPr="00A71408">
        <w:rPr>
          <w:rFonts w:ascii="CMR10" w:hAnsi="CMR10"/>
          <w:sz w:val="22"/>
          <w:szCs w:val="22"/>
          <w:lang w:val="en-US"/>
        </w:rPr>
        <w:t>" :</w:t>
      </w:r>
      <w:proofErr w:type="gramEnd"/>
      <w:r w:rsidRPr="00A71408">
        <w:rPr>
          <w:rFonts w:ascii="CMR10" w:hAnsi="CMR10"/>
          <w:sz w:val="22"/>
          <w:szCs w:val="22"/>
          <w:lang w:val="en-US"/>
        </w:rPr>
        <w:t xml:space="preserve"> [ [ 1111, "Double Happiness (1994)", 5.0 ], [ 1189, "Prefontaine (1997)", 5.0 ], [ 1233, "</w:t>
      </w:r>
      <w:proofErr w:type="spellStart"/>
      <w:r w:rsidRPr="00A71408">
        <w:rPr>
          <w:rFonts w:ascii="CMR10" w:hAnsi="CMR10"/>
          <w:sz w:val="22"/>
          <w:szCs w:val="22"/>
          <w:lang w:val="en-US"/>
        </w:rPr>
        <w:t>Nénette</w:t>
      </w:r>
      <w:proofErr w:type="spellEnd"/>
      <w:r w:rsidRPr="00A71408">
        <w:rPr>
          <w:rFonts w:ascii="CMR10" w:hAnsi="CMR10"/>
          <w:sz w:val="22"/>
          <w:szCs w:val="22"/>
          <w:lang w:val="en-US"/>
        </w:rPr>
        <w:t xml:space="preserve"> et </w:t>
      </w:r>
      <w:proofErr w:type="spellStart"/>
      <w:r w:rsidRPr="00A71408">
        <w:rPr>
          <w:rFonts w:ascii="CMR10" w:hAnsi="CMR10"/>
          <w:sz w:val="22"/>
          <w:szCs w:val="22"/>
          <w:lang w:val="en-US"/>
        </w:rPr>
        <w:t>Boni</w:t>
      </w:r>
      <w:proofErr w:type="spellEnd"/>
      <w:r w:rsidRPr="00A71408">
        <w:rPr>
          <w:rFonts w:ascii="CMR10" w:hAnsi="CMR10"/>
          <w:sz w:val="22"/>
          <w:szCs w:val="22"/>
          <w:lang w:val="en-US"/>
        </w:rPr>
        <w:t xml:space="preserve"> (1996)", 5.0 ], [ 1242, "Old Lady Who Walked in the Sea", 5.0 ], [ 1302, "Late Bloomers (1996)", 5.0 ] ]</w:t>
      </w:r>
    </w:p>
    <w:p w14:paraId="0FCBECB1" w14:textId="70D0F7B2" w:rsidR="00164106" w:rsidRPr="00A71408" w:rsidRDefault="00164106" w:rsidP="00A71408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The recommendations</w:t>
      </w:r>
      <w:r w:rsidRPr="00A71408">
        <w:rPr>
          <w:rFonts w:ascii="CMR10" w:hAnsi="CMR10" w:hint="eastAsia"/>
          <w:sz w:val="22"/>
          <w:szCs w:val="22"/>
          <w:lang w:val="en-US"/>
        </w:rPr>
        <w:t xml:space="preserve"> </w:t>
      </w:r>
      <w:r w:rsidRPr="00A71408">
        <w:rPr>
          <w:rFonts w:ascii="CMR10" w:hAnsi="CMR10"/>
          <w:sz w:val="22"/>
          <w:szCs w:val="22"/>
          <w:lang w:val="en-US"/>
        </w:rPr>
        <w:t xml:space="preserve">generated by </w:t>
      </w:r>
      <w:proofErr w:type="spellStart"/>
      <w:r w:rsidRPr="00A71408">
        <w:rPr>
          <w:rFonts w:ascii="CMR10" w:hAnsi="CMR10"/>
          <w:sz w:val="22"/>
          <w:szCs w:val="22"/>
          <w:lang w:val="en-US"/>
        </w:rPr>
        <w:t>knn</w:t>
      </w:r>
      <w:proofErr w:type="spellEnd"/>
      <w:r w:rsidRPr="00A71408">
        <w:rPr>
          <w:rFonts w:ascii="CMR10" w:hAnsi="CMR10"/>
          <w:sz w:val="22"/>
          <w:szCs w:val="22"/>
          <w:lang w:val="en-US"/>
        </w:rPr>
        <w:t xml:space="preserve"> with k=30 is completely different from the recommendations generated by </w:t>
      </w:r>
      <w:proofErr w:type="spellStart"/>
      <w:r w:rsidRPr="00A71408">
        <w:rPr>
          <w:rFonts w:ascii="CMR10" w:hAnsi="CMR10"/>
          <w:sz w:val="22"/>
          <w:szCs w:val="22"/>
          <w:lang w:val="en-US"/>
        </w:rPr>
        <w:t>knn</w:t>
      </w:r>
      <w:proofErr w:type="spellEnd"/>
      <w:r w:rsidRPr="00A71408">
        <w:rPr>
          <w:rFonts w:ascii="CMR10" w:hAnsi="CMR10"/>
          <w:sz w:val="22"/>
          <w:szCs w:val="22"/>
          <w:lang w:val="en-US"/>
        </w:rPr>
        <w:t xml:space="preserve"> with k=300. </w:t>
      </w:r>
    </w:p>
    <w:p w14:paraId="782A1267" w14:textId="0EABF29C" w:rsidR="00164106" w:rsidRPr="00A71408" w:rsidRDefault="00164106" w:rsidP="00A71408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>K=30</w:t>
      </w:r>
      <w:r w:rsidR="00774FBC">
        <w:rPr>
          <w:rFonts w:ascii="CMR10" w:hAnsi="CMR10"/>
          <w:sz w:val="22"/>
          <w:szCs w:val="22"/>
          <w:lang w:val="en-US"/>
        </w:rPr>
        <w:t>’s recommendations</w:t>
      </w:r>
      <w:r w:rsidRPr="00A71408">
        <w:rPr>
          <w:rFonts w:ascii="CMR10" w:hAnsi="CMR10"/>
          <w:sz w:val="22"/>
          <w:szCs w:val="22"/>
          <w:lang w:val="en-US"/>
        </w:rPr>
        <w:t xml:space="preserve"> </w:t>
      </w:r>
      <w:r w:rsidR="00774FBC">
        <w:rPr>
          <w:rFonts w:ascii="CMR10" w:hAnsi="CMR10"/>
          <w:sz w:val="22"/>
          <w:szCs w:val="22"/>
          <w:lang w:val="en-US"/>
        </w:rPr>
        <w:t>are</w:t>
      </w:r>
      <w:r w:rsidRPr="00A71408">
        <w:rPr>
          <w:rFonts w:ascii="CMR10" w:hAnsi="CMR10"/>
          <w:sz w:val="22"/>
          <w:szCs w:val="22"/>
          <w:lang w:val="en-US"/>
        </w:rPr>
        <w:t xml:space="preserve"> completely different from previous milestone’s recommendations. K=300</w:t>
      </w:r>
      <w:r w:rsidR="00774FBC">
        <w:rPr>
          <w:rFonts w:ascii="CMR10" w:hAnsi="CMR10"/>
          <w:sz w:val="22"/>
          <w:szCs w:val="22"/>
          <w:lang w:val="en-US"/>
        </w:rPr>
        <w:t>’s</w:t>
      </w:r>
      <w:r w:rsidRPr="00A71408">
        <w:rPr>
          <w:rFonts w:ascii="CMR10" w:hAnsi="CMR10"/>
          <w:sz w:val="22"/>
          <w:szCs w:val="22"/>
          <w:lang w:val="en-US"/>
        </w:rPr>
        <w:t xml:space="preserve"> </w:t>
      </w:r>
      <w:r w:rsidR="00774FBC">
        <w:rPr>
          <w:rFonts w:ascii="CMR10" w:hAnsi="CMR10"/>
          <w:sz w:val="22"/>
          <w:szCs w:val="22"/>
          <w:lang w:val="en-US"/>
        </w:rPr>
        <w:t xml:space="preserve">recommendations </w:t>
      </w:r>
      <w:r w:rsidRPr="00A71408">
        <w:rPr>
          <w:rFonts w:ascii="CMR10" w:hAnsi="CMR10"/>
          <w:sz w:val="22"/>
          <w:szCs w:val="22"/>
          <w:lang w:val="en-US"/>
        </w:rPr>
        <w:t>ha</w:t>
      </w:r>
      <w:r w:rsidR="00774FBC">
        <w:rPr>
          <w:rFonts w:ascii="CMR10" w:hAnsi="CMR10"/>
          <w:sz w:val="22"/>
          <w:szCs w:val="22"/>
          <w:lang w:val="en-US"/>
        </w:rPr>
        <w:t>ve</w:t>
      </w:r>
      <w:r w:rsidRPr="00A71408">
        <w:rPr>
          <w:rFonts w:ascii="CMR10" w:hAnsi="CMR10"/>
          <w:sz w:val="22"/>
          <w:szCs w:val="22"/>
          <w:lang w:val="en-US"/>
        </w:rPr>
        <w:t xml:space="preserve"> only one overlapping with previous milestone’s recommendation [ 1189, "Prefontaine (1997)", 5.0]. </w:t>
      </w:r>
    </w:p>
    <w:p w14:paraId="46185E03" w14:textId="2DB794E0" w:rsidR="00164106" w:rsidRPr="00164106" w:rsidRDefault="00164106" w:rsidP="00A71408">
      <w:pPr>
        <w:pStyle w:val="NormalWeb"/>
        <w:ind w:left="720"/>
        <w:rPr>
          <w:rFonts w:ascii="CMR10" w:hAnsi="CMR10"/>
          <w:sz w:val="22"/>
          <w:szCs w:val="22"/>
          <w:lang w:val="en-US"/>
        </w:rPr>
      </w:pPr>
      <w:r w:rsidRPr="00A71408">
        <w:rPr>
          <w:rFonts w:ascii="CMR10" w:hAnsi="CMR10"/>
          <w:sz w:val="22"/>
          <w:szCs w:val="22"/>
          <w:lang w:val="en-US"/>
        </w:rPr>
        <w:t xml:space="preserve">Both k=30 and k=300 </w:t>
      </w:r>
      <w:proofErr w:type="gramStart"/>
      <w:r w:rsidRPr="00A71408">
        <w:rPr>
          <w:rFonts w:ascii="CMR10" w:hAnsi="CMR10"/>
          <w:sz w:val="22"/>
          <w:szCs w:val="22"/>
          <w:lang w:val="en-US"/>
        </w:rPr>
        <w:t>are</w:t>
      </w:r>
      <w:proofErr w:type="gramEnd"/>
      <w:r w:rsidRPr="00A71408">
        <w:rPr>
          <w:rFonts w:ascii="CMR10" w:hAnsi="CMR10"/>
          <w:sz w:val="22"/>
          <w:szCs w:val="22"/>
          <w:lang w:val="en-US"/>
        </w:rPr>
        <w:t xml:space="preserve"> completely different from the recommendations generated by previous Milestone’s recommendations for the bonus question. </w:t>
      </w:r>
    </w:p>
    <w:p w14:paraId="397AA064" w14:textId="77777777" w:rsidR="00164106" w:rsidRDefault="00164106" w:rsidP="00A62B05">
      <w:pPr>
        <w:pStyle w:val="NormalWeb"/>
        <w:rPr>
          <w:rFonts w:ascii="CMR10" w:hAnsi="CMR10"/>
          <w:sz w:val="20"/>
          <w:szCs w:val="20"/>
        </w:rPr>
      </w:pPr>
    </w:p>
    <w:p w14:paraId="0F615B24" w14:textId="65677827" w:rsidR="006B3BEC" w:rsidRPr="006B3BEC" w:rsidRDefault="006B3BEC" w:rsidP="00164106">
      <w:pPr>
        <w:pStyle w:val="NormalWeb"/>
        <w:rPr>
          <w:rFonts w:ascii="CMR10" w:hAnsi="CMR10"/>
          <w:sz w:val="20"/>
          <w:szCs w:val="20"/>
          <w:lang w:val="en-US"/>
        </w:rPr>
      </w:pPr>
      <w:r>
        <w:rPr>
          <w:rFonts w:ascii="CMR10" w:hAnsi="CMR10"/>
          <w:sz w:val="20"/>
          <w:szCs w:val="20"/>
          <w:lang w:val="en-US"/>
        </w:rPr>
        <w:t xml:space="preserve">    </w:t>
      </w:r>
    </w:p>
    <w:p w14:paraId="5BB00C8D" w14:textId="77777777" w:rsidR="006B3BEC" w:rsidRPr="006B3BEC" w:rsidRDefault="006B3BEC" w:rsidP="006B3BEC">
      <w:pPr>
        <w:pStyle w:val="NormalWeb"/>
        <w:ind w:left="720"/>
        <w:rPr>
          <w:rFonts w:ascii="CMR10" w:hAnsi="CMR10"/>
          <w:sz w:val="20"/>
          <w:szCs w:val="20"/>
          <w:lang w:val="en-US"/>
        </w:rPr>
      </w:pPr>
    </w:p>
    <w:p w14:paraId="2DE66487" w14:textId="77777777" w:rsidR="006B3BEC" w:rsidRPr="006B3BEC" w:rsidRDefault="006B3BEC" w:rsidP="006B3BEC">
      <w:pPr>
        <w:pStyle w:val="NormalWeb"/>
        <w:ind w:left="720"/>
        <w:rPr>
          <w:rFonts w:ascii="CMR10" w:hAnsi="CMR10"/>
          <w:sz w:val="20"/>
          <w:szCs w:val="20"/>
          <w:lang w:val="en-US"/>
        </w:rPr>
      </w:pPr>
    </w:p>
    <w:p w14:paraId="2E9E2EB2" w14:textId="77777777" w:rsidR="006B3BEC" w:rsidRDefault="006B3BEC" w:rsidP="006B3BEC">
      <w:pPr>
        <w:pStyle w:val="NormalWeb"/>
        <w:ind w:left="720"/>
        <w:rPr>
          <w:rFonts w:ascii="CMR10" w:hAnsi="CMR10"/>
          <w:sz w:val="20"/>
          <w:szCs w:val="20"/>
        </w:rPr>
      </w:pPr>
    </w:p>
    <w:p w14:paraId="2C87C6E9" w14:textId="77777777" w:rsidR="006B3BEC" w:rsidRPr="006B3BEC" w:rsidRDefault="006B3BEC" w:rsidP="006B3BEC">
      <w:pPr>
        <w:pStyle w:val="NormalWeb"/>
        <w:ind w:left="720"/>
        <w:rPr>
          <w:rFonts w:ascii="CMR10" w:hAnsi="CMR10"/>
          <w:sz w:val="20"/>
          <w:szCs w:val="20"/>
        </w:rPr>
      </w:pPr>
    </w:p>
    <w:p w14:paraId="0F2A2630" w14:textId="43A32E36" w:rsidR="0052445D" w:rsidRPr="006B3BEC" w:rsidRDefault="0052445D">
      <w:pPr>
        <w:rPr>
          <w:lang w:val="en-US"/>
        </w:rPr>
      </w:pPr>
    </w:p>
    <w:sectPr w:rsidR="0052445D" w:rsidRPr="006B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MTT10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MR7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E9D"/>
    <w:multiLevelType w:val="multilevel"/>
    <w:tmpl w:val="BE3C78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E4DFE"/>
    <w:multiLevelType w:val="multilevel"/>
    <w:tmpl w:val="A2C2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15"/>
    <w:multiLevelType w:val="multilevel"/>
    <w:tmpl w:val="14AEB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B496E"/>
    <w:multiLevelType w:val="multilevel"/>
    <w:tmpl w:val="96023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11834"/>
    <w:multiLevelType w:val="multilevel"/>
    <w:tmpl w:val="81CC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07850"/>
    <w:multiLevelType w:val="multilevel"/>
    <w:tmpl w:val="D598BF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E31E6"/>
    <w:multiLevelType w:val="multilevel"/>
    <w:tmpl w:val="ED8E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B1925"/>
    <w:multiLevelType w:val="multilevel"/>
    <w:tmpl w:val="BCC2F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753C3"/>
    <w:multiLevelType w:val="multilevel"/>
    <w:tmpl w:val="67F21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C1B65"/>
    <w:multiLevelType w:val="hybridMultilevel"/>
    <w:tmpl w:val="DC5EB04E"/>
    <w:lvl w:ilvl="0" w:tplc="51A8077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20CE8"/>
    <w:multiLevelType w:val="hybridMultilevel"/>
    <w:tmpl w:val="8604EA76"/>
    <w:lvl w:ilvl="0" w:tplc="0E868D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D07E6"/>
    <w:multiLevelType w:val="multilevel"/>
    <w:tmpl w:val="60DC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141DF"/>
    <w:multiLevelType w:val="hybridMultilevel"/>
    <w:tmpl w:val="7CDA28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455E31"/>
    <w:multiLevelType w:val="multilevel"/>
    <w:tmpl w:val="8174A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35C22"/>
    <w:multiLevelType w:val="multilevel"/>
    <w:tmpl w:val="911C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2"/>
  </w:num>
  <w:num w:numId="5">
    <w:abstractNumId w:val="13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EC"/>
    <w:rsid w:val="00164106"/>
    <w:rsid w:val="004C322C"/>
    <w:rsid w:val="0052445D"/>
    <w:rsid w:val="00601FF7"/>
    <w:rsid w:val="006B3BEC"/>
    <w:rsid w:val="006E61C1"/>
    <w:rsid w:val="00774FBC"/>
    <w:rsid w:val="00813A8F"/>
    <w:rsid w:val="00846968"/>
    <w:rsid w:val="00A62B05"/>
    <w:rsid w:val="00A71408"/>
    <w:rsid w:val="00B57E18"/>
    <w:rsid w:val="00C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7C298"/>
  <w15:chartTrackingRefBased/>
  <w15:docId w15:val="{0CD3C0B1-3DBB-8043-AB15-DF3A2AA9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B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B3B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BEC"/>
    <w:rPr>
      <w:color w:val="808080"/>
    </w:rPr>
  </w:style>
  <w:style w:type="table" w:styleId="TableGrid">
    <w:name w:val="Table Grid"/>
    <w:basedOn w:val="TableNormal"/>
    <w:uiPriority w:val="39"/>
    <w:rsid w:val="00164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Sha</dc:creator>
  <cp:keywords/>
  <dc:description/>
  <cp:lastModifiedBy>Tiannan Sha</cp:lastModifiedBy>
  <cp:revision>12</cp:revision>
  <dcterms:created xsi:type="dcterms:W3CDTF">2021-04-22T13:56:00Z</dcterms:created>
  <dcterms:modified xsi:type="dcterms:W3CDTF">2021-04-29T10:51:00Z</dcterms:modified>
</cp:coreProperties>
</file>