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67CBBC9A" w:rsidR="00D96DCB" w:rsidRDefault="00597F2F" w:rsidP="000F5FBF">
      <w:pPr>
        <w:pStyle w:val="Title"/>
      </w:pPr>
      <w:r>
        <w:rPr>
          <w:rFonts w:hint="eastAsia"/>
        </w:rPr>
        <w:t>HW</w:t>
      </w:r>
      <w:r w:rsidR="00D41C43">
        <w:rPr>
          <w:rFonts w:hint="eastAsia"/>
        </w:rPr>
        <w:t>5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753BC713" w14:textId="77777777" w:rsidR="00D41C43" w:rsidRPr="00D41C43" w:rsidRDefault="00D41C43" w:rsidP="00D41C43">
      <w:r w:rsidRPr="00D41C43">
        <w:t>Read the paper </w:t>
      </w:r>
      <w:proofErr w:type="spellStart"/>
      <w:r w:rsidRPr="00D41C43">
        <w:rPr>
          <w:b/>
          <w:bCs/>
        </w:rPr>
        <w:t>CacheBlend</w:t>
      </w:r>
      <w:proofErr w:type="spellEnd"/>
      <w:r w:rsidRPr="00D41C43">
        <w:rPr>
          <w:b/>
          <w:bCs/>
        </w:rPr>
        <w:t>: Fast Large Language Model Serving for RAG with Cached Knowledge Fusion</w:t>
      </w:r>
      <w:r w:rsidRPr="00D41C43">
        <w:t>, summarize the paper, specifically, including the points below:</w:t>
      </w:r>
    </w:p>
    <w:p w14:paraId="115113C6" w14:textId="77777777" w:rsidR="00D41C43" w:rsidRPr="00D41C43" w:rsidRDefault="00D41C43" w:rsidP="00D41C43">
      <w:pPr>
        <w:numPr>
          <w:ilvl w:val="0"/>
          <w:numId w:val="12"/>
        </w:numPr>
      </w:pPr>
      <w:r w:rsidRPr="00D41C43">
        <w:t>What are the motivations/challenges of this work?</w:t>
      </w:r>
    </w:p>
    <w:p w14:paraId="6E704DBF" w14:textId="77777777" w:rsidR="00D41C43" w:rsidRPr="00D41C43" w:rsidRDefault="00D41C43" w:rsidP="00D41C43">
      <w:pPr>
        <w:numPr>
          <w:ilvl w:val="0"/>
          <w:numId w:val="12"/>
        </w:numPr>
      </w:pPr>
      <w:r w:rsidRPr="00D41C43">
        <w:t>How does the design of this paper address the challenges?</w:t>
      </w:r>
    </w:p>
    <w:p w14:paraId="656388C7" w14:textId="77777777" w:rsidR="00D41C43" w:rsidRPr="00D41C43" w:rsidRDefault="00D41C43" w:rsidP="00D41C43">
      <w:pPr>
        <w:numPr>
          <w:ilvl w:val="0"/>
          <w:numId w:val="12"/>
        </w:numPr>
      </w:pPr>
      <w:r w:rsidRPr="00D41C43">
        <w:t>How does the paper evaluate its design (experiment settings, workloads, metrics)?</w:t>
      </w:r>
    </w:p>
    <w:p w14:paraId="368325D1" w14:textId="77777777" w:rsidR="00D41C43" w:rsidRPr="00D41C43" w:rsidRDefault="00D41C43" w:rsidP="00D41C43">
      <w:pPr>
        <w:numPr>
          <w:ilvl w:val="0"/>
          <w:numId w:val="12"/>
        </w:numPr>
      </w:pPr>
      <w:r w:rsidRPr="00D41C43">
        <w:t>How does the evaluation prove its claims?</w:t>
      </w:r>
    </w:p>
    <w:p w14:paraId="604E8F80" w14:textId="77777777" w:rsidR="00D41C43" w:rsidRPr="00D41C43" w:rsidRDefault="00D41C43" w:rsidP="00D41C43">
      <w:r w:rsidRPr="00D41C43">
        <w:t>Note that it is essential to logically connect the motivation, design, and evaluation, rather than merely listing some points.</w:t>
      </w:r>
    </w:p>
    <w:p w14:paraId="40E413C4" w14:textId="77777777" w:rsidR="00D41C43" w:rsidRPr="00D41C43" w:rsidRDefault="00D41C43" w:rsidP="00D41C43">
      <w:r w:rsidRPr="00D41C43">
        <w:t>Related link:</w:t>
      </w:r>
    </w:p>
    <w:p w14:paraId="08D7201F" w14:textId="77777777" w:rsidR="00D41C43" w:rsidRPr="00D41C43" w:rsidRDefault="00D41C43" w:rsidP="00D41C43">
      <w:r w:rsidRPr="00D41C43">
        <w:t xml:space="preserve">Paper of </w:t>
      </w:r>
      <w:proofErr w:type="spellStart"/>
      <w:r w:rsidRPr="00D41C43">
        <w:t>CacheBlend</w:t>
      </w:r>
      <w:proofErr w:type="spellEnd"/>
      <w:r w:rsidRPr="00D41C43">
        <w:t>: https://arxiv.org/pdf/2405.16444</w:t>
      </w:r>
    </w:p>
    <w:p w14:paraId="0FBF8C00" w14:textId="77777777" w:rsidR="00233E12" w:rsidRPr="00D41C43" w:rsidRDefault="00233E12" w:rsidP="00233E12"/>
    <w:p w14:paraId="6460EE59" w14:textId="77777777" w:rsidR="00597F2F" w:rsidRPr="006451D3" w:rsidRDefault="00597F2F"/>
    <w:p w14:paraId="6629927C" w14:textId="0713B47C" w:rsidR="006451D3" w:rsidRPr="006451D3" w:rsidRDefault="000F5FBF" w:rsidP="006451D3">
      <w:pPr>
        <w:rPr>
          <w:b/>
          <w:bCs/>
        </w:rPr>
      </w:pPr>
      <w:r w:rsidRPr="000F5FBF">
        <w:rPr>
          <w:b/>
          <w:bCs/>
        </w:rPr>
        <w:t>Answers</w:t>
      </w:r>
      <w:r>
        <w:t>:</w:t>
      </w:r>
    </w:p>
    <w:p w14:paraId="6AE71510" w14:textId="77777777" w:rsidR="00BD27F0" w:rsidRDefault="00BD27F0">
      <w:pPr>
        <w:rPr>
          <w:b/>
          <w:bCs/>
        </w:rPr>
      </w:pPr>
    </w:p>
    <w:p w14:paraId="75A12601" w14:textId="5CBC9A43" w:rsidR="005B1251" w:rsidRDefault="005B1251">
      <w:pPr>
        <w:rPr>
          <w:b/>
          <w:bCs/>
        </w:rPr>
      </w:pPr>
      <w:r>
        <w:rPr>
          <w:rFonts w:hint="eastAsia"/>
          <w:b/>
          <w:bCs/>
        </w:rPr>
        <w:t>Motivation and challenges:</w:t>
      </w:r>
    </w:p>
    <w:p w14:paraId="4E1FDC12" w14:textId="30CA9E69" w:rsidR="005B1251" w:rsidRDefault="005B1251">
      <w:r w:rsidRPr="005B1251">
        <w:t>In RAG, prompts stitch together many retrieved chunks. Prefill dominates latency; simple prefix caching helps only when the reused text is the leading prefix, while naïve non-prefix reuse breaks cross-attention with the preceding text and can hurt answer quality.</w:t>
      </w:r>
      <w:r>
        <w:t xml:space="preserve"> </w:t>
      </w:r>
      <w:proofErr w:type="gramStart"/>
      <w:r>
        <w:t>So</w:t>
      </w:r>
      <w:proofErr w:type="gramEnd"/>
      <w:r>
        <w:t xml:space="preserve"> the target goal is how to reuse cached chunks anywhere while not losing the accuracy of the full prefill.</w:t>
      </w:r>
    </w:p>
    <w:p w14:paraId="7929F2D4" w14:textId="77777777" w:rsidR="005B1251" w:rsidRDefault="005B1251"/>
    <w:p w14:paraId="47EAA09C" w14:textId="1660D5A3" w:rsidR="005B1251" w:rsidRPr="005B1251" w:rsidRDefault="005B1251">
      <w:pPr>
        <w:rPr>
          <w:b/>
          <w:bCs/>
        </w:rPr>
      </w:pPr>
      <w:r w:rsidRPr="005B1251">
        <w:rPr>
          <w:b/>
          <w:bCs/>
        </w:rPr>
        <w:t>Solutions to the challenges:</w:t>
      </w:r>
    </w:p>
    <w:p w14:paraId="264AC39C" w14:textId="3F8E4104" w:rsidR="00D914BD" w:rsidRPr="00D914BD" w:rsidRDefault="00D914BD">
      <w:proofErr w:type="spellStart"/>
      <w:r w:rsidRPr="00D914BD">
        <w:t>CacheBlend</w:t>
      </w:r>
      <w:proofErr w:type="spellEnd"/>
      <w:r w:rsidRPr="00D914BD">
        <w:t xml:space="preserve"> reuses K/V for every reused chunk but selectively recomputes a small subset of tokens per laye</w:t>
      </w:r>
      <w:r>
        <w:t xml:space="preserve">r to reduce the attention deviation relative to full refill. </w:t>
      </w:r>
      <w:r w:rsidRPr="00D914BD">
        <w:t>It then pipelines this small recompute with loading caches from slower storage (CPU/SSD) so the I/O is hidden</w:t>
      </w:r>
      <w:r>
        <w:t>. A</w:t>
      </w:r>
      <w:r w:rsidRPr="00D914BD">
        <w:t xml:space="preserve"> controller picks the minimal recompute ratio and feasible storage tier to keep </w:t>
      </w:r>
      <w:r w:rsidRPr="004E1F99">
        <w:t>TTFT low</w:t>
      </w:r>
      <w:r w:rsidRPr="00D914BD">
        <w:t xml:space="preserve">. </w:t>
      </w:r>
      <w:r>
        <w:t>These are i</w:t>
      </w:r>
      <w:r w:rsidRPr="00D914BD">
        <w:t>mplemented on vLLM</w:t>
      </w:r>
      <w:r>
        <w:t>.</w:t>
      </w:r>
    </w:p>
    <w:p w14:paraId="177FB895" w14:textId="77777777" w:rsidR="00BD27F0" w:rsidRDefault="00BD27F0"/>
    <w:p w14:paraId="31547FFB" w14:textId="174D2918" w:rsidR="00BD27F0" w:rsidRPr="00694D25" w:rsidRDefault="00694D25">
      <w:pPr>
        <w:rPr>
          <w:b/>
          <w:bCs/>
        </w:rPr>
      </w:pPr>
      <w:r w:rsidRPr="00694D25">
        <w:rPr>
          <w:b/>
          <w:bCs/>
        </w:rPr>
        <w:t>Evaluation settings, workloads, metrics:</w:t>
      </w:r>
    </w:p>
    <w:p w14:paraId="3949ACFC" w14:textId="0D7D1E9B" w:rsidR="00694D25" w:rsidRDefault="00694D25">
      <w:r w:rsidRPr="00694D25">
        <w:t>3 open LLMs (e.g., Mistral-7B, Yi-34B, Llama-70B), 4 benchmarks</w:t>
      </w:r>
      <w:r>
        <w:t xml:space="preserve">: </w:t>
      </w:r>
      <w:r w:rsidRPr="00694D25">
        <w:t xml:space="preserve">multi-hop QA (2Wiki, </w:t>
      </w:r>
      <w:proofErr w:type="spellStart"/>
      <w:r w:rsidRPr="00694D25">
        <w:t>MuSiQue</w:t>
      </w:r>
      <w:proofErr w:type="spellEnd"/>
      <w:r w:rsidRPr="00694D25">
        <w:t>) and summarization (</w:t>
      </w:r>
      <w:proofErr w:type="spellStart"/>
      <w:r w:rsidRPr="00694D25">
        <w:t>SAMSum</w:t>
      </w:r>
      <w:proofErr w:type="spellEnd"/>
      <w:r w:rsidRPr="00694D25">
        <w:t xml:space="preserve">, </w:t>
      </w:r>
      <w:proofErr w:type="spellStart"/>
      <w:r w:rsidRPr="00694D25">
        <w:t>MultiNews</w:t>
      </w:r>
      <w:proofErr w:type="spellEnd"/>
      <w:r w:rsidRPr="00694D25">
        <w:t xml:space="preserve">). Metrics: TTFT, throughput, and task quality (F1/ROUGE-L). </w:t>
      </w:r>
    </w:p>
    <w:p w14:paraId="07B49452" w14:textId="77777777" w:rsidR="000F5FBF" w:rsidRDefault="000F5FBF"/>
    <w:p w14:paraId="25F0AA5F" w14:textId="1C793ABC" w:rsidR="00694D25" w:rsidRPr="00694D25" w:rsidRDefault="00694D25">
      <w:pPr>
        <w:rPr>
          <w:b/>
          <w:bCs/>
        </w:rPr>
      </w:pPr>
      <w:r w:rsidRPr="00694D25">
        <w:rPr>
          <w:b/>
          <w:bCs/>
        </w:rPr>
        <w:t>Results:</w:t>
      </w:r>
    </w:p>
    <w:p w14:paraId="2F25FC2D" w14:textId="5CCF6838" w:rsidR="00694D25" w:rsidRPr="00694D25" w:rsidRDefault="00694D25">
      <w:r w:rsidRPr="00694D25">
        <w:t xml:space="preserve">Across models/datasets, </w:t>
      </w:r>
      <w:proofErr w:type="spellStart"/>
      <w:r w:rsidRPr="00694D25">
        <w:t>CacheBlend</w:t>
      </w:r>
      <w:proofErr w:type="spellEnd"/>
      <w:r w:rsidRPr="00694D25">
        <w:t xml:space="preserve"> cuts TTFT by 2.2–3.</w:t>
      </w:r>
      <w:r w:rsidR="00595B28">
        <w:t>3 times</w:t>
      </w:r>
      <w:r w:rsidRPr="00694D25">
        <w:t xml:space="preserve"> and boosts throughput 2.8–5</w:t>
      </w:r>
      <w:r w:rsidR="00595B28">
        <w:t xml:space="preserve"> times</w:t>
      </w:r>
      <w:r w:rsidRPr="00694D25">
        <w:t xml:space="preserve"> without quality loss vs full recompute</w:t>
      </w:r>
      <w:r>
        <w:t>. It is direct evidence</w:t>
      </w:r>
      <w:r w:rsidRPr="00694D25">
        <w:t xml:space="preserve"> that selective recompute restores the needed cross-attention while reusing most K/V</w:t>
      </w:r>
      <w:r>
        <w:t xml:space="preserve">. </w:t>
      </w:r>
      <w:r w:rsidR="00B03339" w:rsidRPr="00B03339">
        <w:t>The pipelining study shows similar TTFT even when caches sit on SSD, confirming the I/O-hiding claim</w:t>
      </w:r>
      <w:r w:rsidR="00B03339">
        <w:t>.</w:t>
      </w:r>
    </w:p>
    <w:p w14:paraId="746BAC5C" w14:textId="77777777" w:rsidR="000F5FBF" w:rsidRDefault="000F5FBF"/>
    <w:p w14:paraId="295E2FBD" w14:textId="77777777" w:rsidR="000F5FBF" w:rsidRDefault="000F5FBF"/>
    <w:p w14:paraId="254F3C35" w14:textId="77777777" w:rsidR="000F5FBF" w:rsidRDefault="000F5FBF"/>
    <w:p w14:paraId="12964FAF" w14:textId="77777777" w:rsidR="000F5FBF" w:rsidRDefault="000F5FBF"/>
    <w:p w14:paraId="41645CA3" w14:textId="77777777" w:rsidR="000F5FBF" w:rsidRDefault="000F5FBF"/>
    <w:p w14:paraId="113B5006" w14:textId="77777777" w:rsidR="000F5FBF" w:rsidRDefault="000F5FBF"/>
    <w:p w14:paraId="76265B6C" w14:textId="77777777" w:rsidR="000F5FBF" w:rsidRDefault="000F5FBF"/>
    <w:p w14:paraId="44A4D8EF" w14:textId="77777777" w:rsidR="000F5FBF" w:rsidRPr="00597F2F" w:rsidRDefault="000F5FBF"/>
    <w:sectPr w:rsidR="000F5FBF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A661F2"/>
    <w:multiLevelType w:val="multilevel"/>
    <w:tmpl w:val="BE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45E34EB"/>
    <w:multiLevelType w:val="multilevel"/>
    <w:tmpl w:val="C2C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C1407"/>
    <w:multiLevelType w:val="multilevel"/>
    <w:tmpl w:val="21E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8037C"/>
    <w:multiLevelType w:val="multilevel"/>
    <w:tmpl w:val="ADE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B304A"/>
    <w:multiLevelType w:val="multilevel"/>
    <w:tmpl w:val="85C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42F31"/>
    <w:multiLevelType w:val="multilevel"/>
    <w:tmpl w:val="346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3466"/>
    <w:multiLevelType w:val="multilevel"/>
    <w:tmpl w:val="D50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6"/>
  </w:num>
  <w:num w:numId="2" w16cid:durableId="1667245589">
    <w:abstractNumId w:val="11"/>
  </w:num>
  <w:num w:numId="3" w16cid:durableId="305210461">
    <w:abstractNumId w:val="3"/>
  </w:num>
  <w:num w:numId="4" w16cid:durableId="799762812">
    <w:abstractNumId w:val="0"/>
  </w:num>
  <w:num w:numId="5" w16cid:durableId="2145081330">
    <w:abstractNumId w:val="1"/>
  </w:num>
  <w:num w:numId="6" w16cid:durableId="1710180942">
    <w:abstractNumId w:val="4"/>
  </w:num>
  <w:num w:numId="7" w16cid:durableId="68624110">
    <w:abstractNumId w:val="9"/>
  </w:num>
  <w:num w:numId="8" w16cid:durableId="474026113">
    <w:abstractNumId w:val="10"/>
  </w:num>
  <w:num w:numId="9" w16cid:durableId="2071920768">
    <w:abstractNumId w:val="8"/>
  </w:num>
  <w:num w:numId="10" w16cid:durableId="383020517">
    <w:abstractNumId w:val="7"/>
  </w:num>
  <w:num w:numId="11" w16cid:durableId="1187869272">
    <w:abstractNumId w:val="2"/>
  </w:num>
  <w:num w:numId="12" w16cid:durableId="1782335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304C9"/>
    <w:rsid w:val="000F5FBF"/>
    <w:rsid w:val="000F6BE4"/>
    <w:rsid w:val="001103E3"/>
    <w:rsid w:val="00177895"/>
    <w:rsid w:val="00184453"/>
    <w:rsid w:val="001C73E2"/>
    <w:rsid w:val="00233E12"/>
    <w:rsid w:val="00383528"/>
    <w:rsid w:val="00393733"/>
    <w:rsid w:val="003A5016"/>
    <w:rsid w:val="00400681"/>
    <w:rsid w:val="0043379D"/>
    <w:rsid w:val="004E1F99"/>
    <w:rsid w:val="00595B28"/>
    <w:rsid w:val="00597F2F"/>
    <w:rsid w:val="005A5EBD"/>
    <w:rsid w:val="005B1251"/>
    <w:rsid w:val="005C3B4D"/>
    <w:rsid w:val="006451D3"/>
    <w:rsid w:val="00645DED"/>
    <w:rsid w:val="00694D25"/>
    <w:rsid w:val="006D2F7C"/>
    <w:rsid w:val="008527A7"/>
    <w:rsid w:val="00864A85"/>
    <w:rsid w:val="008F1412"/>
    <w:rsid w:val="00950C87"/>
    <w:rsid w:val="00984016"/>
    <w:rsid w:val="00A81CD4"/>
    <w:rsid w:val="00B03339"/>
    <w:rsid w:val="00BD27F0"/>
    <w:rsid w:val="00D41C43"/>
    <w:rsid w:val="00D914BD"/>
    <w:rsid w:val="00D96DCB"/>
    <w:rsid w:val="00E4277C"/>
    <w:rsid w:val="00E952A1"/>
    <w:rsid w:val="00EC2BFB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DefaultParagraphFont"/>
    <w:rsid w:val="002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23</cp:revision>
  <cp:lastPrinted>2025-09-21T01:44:00Z</cp:lastPrinted>
  <dcterms:created xsi:type="dcterms:W3CDTF">2025-08-30T04:10:00Z</dcterms:created>
  <dcterms:modified xsi:type="dcterms:W3CDTF">2025-09-21T01:45:00Z</dcterms:modified>
</cp:coreProperties>
</file>