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0.88, 4.40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2026-07-07T08:58:55Z</dcterms:modified>
  <cp:category/>
</cp:coreProperties>
</file>