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1.15, 1.48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1.14, 1.58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0.86, 2.52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0.35, 3.12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0.08, 4.37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0.62, 6.46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0.52, 6.14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0.75, 3.30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0.046</w:t>
            </w:r>
          </w:p>
        </w:tc>
      </w:tr>
      <w:tr>
        <w:trPr>
          <w:trHeight w:val="616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2026-06-08T09:52:13Z</dcterms:modified>
  <cp:category/>
</cp:coreProperties>
</file>