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0.88, 4.40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2026-06-08T09:51:07Z</dcterms:modified>
  <cp:category/>
</cp:coreProperties>
</file>