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634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1.64, 4.38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0.95, 6.12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0.16, 9.68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3.90, 1,057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332,754,176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418,108,990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</w:tr>
      <w:tr>
        <w:trPr>
          <w:trHeight w:val="603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0.572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9,172,988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991,948,253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0.978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2026-07-07T08:50:47Z</dcterms:modified>
  <cp:category/>
</cp:coreProperties>
</file>