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0.98, 1.37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0.93, 1.50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0.87, 4.22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0.82, 4.92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0.12, 6.44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0.16, 8.87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0.07, 8.22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0.05, 6.83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0.13, 7.03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0.69, 4.11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0.40, 4.61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0.45, 4.87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0.67, 7.94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0.11, 5.05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0.75, 3.66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0.57, 3.59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2026-07-06T08:57:33Z</dcterms:modified>
  <cp:category/>
</cp:coreProperties>
</file>