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1.38, 1.77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0.88, 4.40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0.76, 3.45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1.03, 3.11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2026-07-22T07:53:57Z</dcterms:modified>
  <cp:category/>
</cp:coreProperties>
</file>