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0.34, 3.17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0.47, 0.58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0.47, 0.59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2026-07-17T12:43:40Z</dcterms:modified>
  <cp:category/>
</cp:coreProperties>
</file>