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(1.03, 1.16)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 (1.07,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(1.04,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(1.09,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(1.08,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(1.09,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(1.16,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(1.01,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(1.08,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(1.33, 2.12)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2026-07-17T12:43:14Z</dcterms:modified>
  <cp:category/>
</cp:coreProperties>
</file>