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B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2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C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28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D1E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2026-09-29T17:00:10Z</dcterms:modified>
  <cp:category/>
</cp:coreProperties>
</file>