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B1D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C27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1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321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3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2026-09-08T15:56:58Z</dcterms:modified>
  <cp:category/>
</cp:coreProperties>
</file>