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5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Sarcopenia (Prado)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Non-sarcopenic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Sarcopenic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29.4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30.6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26.1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23.6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7.6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7.6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2026-09-08T11:48:56Z</dcterms:modified>
  <cp:category/>
</cp:coreProperties>
</file>