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B1D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C27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22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D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A1C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120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321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937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42.7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9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4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3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A4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9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B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5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38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A2E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523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2026-10-16T10:41:14Z</dcterms:modified>
  <cp:category/>
</cp:coreProperties>
</file>