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0.77, 42.7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0.98, 9.99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0.53, 0.83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2026-08-19T20:26:04Z</dcterms:modified>
  <cp:category/>
</cp:coreProperties>
</file>