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(1.00, 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2026-08-19T20:27:12Z</dcterms:modified>
  <cp:category/>
</cp:coreProperties>
</file>