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1,462, 36,755,088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513,065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1,040, 253,155,818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2,614, 4,774,052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5,014, 59,719,185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2026-10-27T16:04:46Z</dcterms:modified>
  <cp:category/>
</cp:coreProperties>
</file>