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2.60, 1,485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2026-10-27T16:02:45Z</dcterms:modified>
  <cp:category/>
</cp:coreProperties>
</file>