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0.28, 7.06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0.56, 6.57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0.65, 8.89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2.47, 9.66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0.88, 6.85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2026-10-27T16:00:51Z</dcterms:modified>
  <cp:category/>
</cp:coreProperties>
</file>