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634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1.22, 2.04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1.35, 4.55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0.33, 6.25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1.28, 88.3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6.33, 2,552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14.6, 11,132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0.13, 8.35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0.43, 89.2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0.12, 7.46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0.45, 3.92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0.40, 11.7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0.84, 6.77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620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pre_HGB_45days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0.41, 0.79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0.29, 0.78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2026-07-29T17:40:40Z</dcterms:modified>
  <cp:category/>
</cp:coreProperties>
</file>