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(1.00,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2026-07-29T17:26:04Z</dcterms:modified>
  <cp:category/>
</cp:coreProperties>
</file>