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3,404, 7,513,335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256, 17,761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93.3, 49,071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2026-10-12T12:38:37Z</dcterms:modified>
  <cp:category/>
</cp:coreProperties>
</file>