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63,670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798, 5,077,364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8,221, 70,841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343,964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7,053, 16,775,547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90.0, 21,488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2026-10-09T13:20:19Z</dcterms:modified>
  <cp:category/>
</cp:coreProperties>
</file>