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3,206, 7,474,157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262, 18,139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2,820, 179,032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109, 57,933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2026-10-09T13:16:53Z</dcterms:modified>
  <cp:category/>
</cp:coreProperties>
</file>