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1,462, 36,755,088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513,065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1,040, 253,155,818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2,614, 4,774,052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5,014, 59,719,185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2026-10-27T09:36:55Z</dcterms:modified>
  <cp:category/>
</cp:coreProperties>
</file>