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-0.03, 0.34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-0.37, 0.25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0.704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-5.3, 5.2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0.892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8.8, 49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0.937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0.218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-36, 12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-9.0, 4.9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</w:p>
        </w:tc>
      </w:tr>
      <w:tr>
        <w:trPr>
          <w:trHeight w:val="598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-0.22, 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2026-10-27T09:36:04Z</dcterms:modified>
  <cp:category/>
</cp:coreProperties>
</file>