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0.77, 42.7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0.98, 9.99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0.53, 0.83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2026-08-19T20:13:17Z</dcterms:modified>
  <cp:category/>
</cp:coreProperties>
</file>