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1,462, 36,755,088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513,065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1,040, 253,155,818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2,614, 4,774,052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5,014, 59,719,185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2026-10-27T15:37:35Z</dcterms:modified>
  <cp:category/>
</cp:coreProperties>
</file>