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2,900, 2,165,258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295, 16,982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144, 65,135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2026-10-14T13:47:48Z</dcterms:modified>
  <cp:category/>
</cp:coreProperties>
</file>