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2.95, 34.7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2026-10-14T13:46:08Z</dcterms:modified>
  <cp:category/>
</cp:coreProperties>
</file>