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0.59, 22.6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29,076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6,678, 126,595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32,262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10,944, 95,105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0.00, 5,507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24,773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9,025, 68,000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0.01, 4,684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2026-08-17T08:29:45Z</dcterms:modified>
  <cp:category/>
</cp:coreProperties>
</file>