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1.19, 2.08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0.77, 42.7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0.98, 9.99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0.52, 7.25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1.16, 6.43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0.53, 0.83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0.52, 0.76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2026-08-17T08:25:16Z</dcterms:modified>
  <cp:category/>
</cp:coreProperties>
</file>