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1.19, 2.08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0.98, 9.99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0.52, 7.24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1.16, 6.45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0.53, 0.83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0.52, 0.76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2026-08-06T10:28:18Z</dcterms:modified>
  <cp:category/>
</cp:coreProperties>
</file>