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97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baseline_cre_egfr_unindexed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2026-10-30T13:15:54Z</dcterms:modified>
  <cp:category/>
</cp:coreProperties>
</file>