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0.66, 8.95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2.50, 9.85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2026-10-30T13:16:13Z</dcterms:modified>
  <cp:category/>
</cp:coreProperties>
</file>